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B4AF2" w14:textId="77777777" w:rsidR="00272850" w:rsidRPr="00404728" w:rsidRDefault="00272850" w:rsidP="00272850">
      <w:pPr>
        <w:pStyle w:val="ManualHeading1"/>
        <w:rPr>
          <w:noProof/>
        </w:rPr>
      </w:pPr>
      <w:bookmarkStart w:id="0" w:name="_Hlk126836680"/>
      <w:r w:rsidRPr="00404728">
        <w:rPr>
          <w:noProof/>
        </w:rPr>
        <w:t>3.5. KIEGÉSZÍTŐ ADATLAP A HALÁSZATI TEVÉKENYSÉG IDEIGLENES SZÜNETELTETÉSÉHEZ NYÚJTOTT TÁMOGATÁSRÓL</w:t>
      </w:r>
    </w:p>
    <w:bookmarkEnd w:id="0"/>
    <w:p w14:paraId="4FF7231E" w14:textId="77777777" w:rsidR="00272850" w:rsidRPr="00404728" w:rsidRDefault="00272850" w:rsidP="00272850">
      <w:pPr>
        <w:spacing w:after="0"/>
        <w:rPr>
          <w:rFonts w:eastAsia="Times New Roman"/>
          <w:i/>
          <w:noProof/>
          <w:szCs w:val="24"/>
        </w:rPr>
      </w:pPr>
      <w:r w:rsidRPr="00404728">
        <w:rPr>
          <w:i/>
          <w:noProof/>
        </w:rPr>
        <w:t>A tagállamoknak ezt a formanyomtatványt kell használniuk a halászati és akvakultúra-ágazat számára nyújtott állami támogatásokról szóló iránymutatás</w:t>
      </w:r>
      <w:r w:rsidRPr="00404728">
        <w:rPr>
          <w:rStyle w:val="FootnoteReference"/>
          <w:rFonts w:eastAsia="Times New Roman"/>
          <w:i/>
          <w:noProof/>
          <w:szCs w:val="24"/>
          <w:lang w:eastAsia="en-GB"/>
        </w:rPr>
        <w:footnoteReference w:id="1"/>
      </w:r>
      <w:r w:rsidRPr="00404728">
        <w:rPr>
          <w:i/>
          <w:noProof/>
        </w:rPr>
        <w:t xml:space="preserve"> (a továbbiakban: iránymutatás) II. része 3. fejezetének 3.5. szakaszában leírt, a halászati tevékenység ideiglenes szüneteltetéséhez nyújtott állami támogatások bejelentéséhez.</w:t>
      </w:r>
    </w:p>
    <w:p w14:paraId="570B23D1" w14:textId="77777777" w:rsidR="00272850" w:rsidRPr="00404728" w:rsidRDefault="00272850" w:rsidP="00272850">
      <w:pPr>
        <w:pStyle w:val="ManualNumPar1"/>
        <w:rPr>
          <w:noProof/>
        </w:rPr>
      </w:pPr>
      <w:r w:rsidRPr="00254ADB">
        <w:rPr>
          <w:noProof/>
        </w:rPr>
        <w:t>1.</w:t>
      </w:r>
      <w:r w:rsidRPr="00254ADB">
        <w:rPr>
          <w:noProof/>
        </w:rPr>
        <w:tab/>
      </w:r>
      <w:r w:rsidRPr="00404728">
        <w:rPr>
          <w:noProof/>
        </w:rPr>
        <w:t xml:space="preserve">Kérjük, erősítse meg, hogy az intézkedés előírja, hogy a támogatásban részesülő uniós halászhajókat a támogatás egyenlegkifizetésétől számított legalább öt évig nem szabad harmadik ország részére átadni vagy harmadik ország lobogójával átlobogózni. </w:t>
      </w:r>
    </w:p>
    <w:p w14:paraId="6169F4AC" w14:textId="77777777" w:rsidR="00272850" w:rsidRPr="00404728" w:rsidRDefault="00272850" w:rsidP="00272850">
      <w:pPr>
        <w:pStyle w:val="Text1"/>
        <w:rPr>
          <w:noProof/>
        </w:rPr>
      </w:pPr>
      <w:sdt>
        <w:sdtPr>
          <w:rPr>
            <w:noProof/>
          </w:rPr>
          <w:id w:val="209096533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78415519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38DC4BF8" w14:textId="77777777" w:rsidR="00272850" w:rsidRPr="00404728" w:rsidRDefault="00272850" w:rsidP="00272850">
      <w:pPr>
        <w:pStyle w:val="ManualNumPar2"/>
        <w:rPr>
          <w:noProof/>
        </w:rPr>
      </w:pPr>
      <w:r w:rsidRPr="00254ADB">
        <w:rPr>
          <w:noProof/>
        </w:rPr>
        <w:t>1.1.</w:t>
      </w:r>
      <w:r w:rsidRPr="00254ADB">
        <w:rPr>
          <w:noProof/>
        </w:rPr>
        <w:tab/>
      </w:r>
      <w:r w:rsidRPr="00404728">
        <w:rPr>
          <w:noProof/>
        </w:rPr>
        <w:t>Ha a válasz „igen”, kérjük, nevezze meg a jogalap vonatkozó rendelkezését/rendelkezéseit.</w:t>
      </w:r>
    </w:p>
    <w:p w14:paraId="765B28A1" w14:textId="77777777" w:rsidR="00272850" w:rsidRPr="00404728" w:rsidRDefault="00272850" w:rsidP="00272850">
      <w:pPr>
        <w:pStyle w:val="Text1"/>
        <w:rPr>
          <w:noProof/>
        </w:rPr>
      </w:pPr>
      <w:r w:rsidRPr="00404728">
        <w:rPr>
          <w:noProof/>
        </w:rPr>
        <w:t>…………………………………………………………………………………….</w:t>
      </w:r>
    </w:p>
    <w:p w14:paraId="2232A9E4" w14:textId="77777777" w:rsidR="00272850" w:rsidRPr="00404728" w:rsidRDefault="00272850" w:rsidP="00272850">
      <w:pPr>
        <w:pStyle w:val="ManualNumPar1"/>
        <w:rPr>
          <w:rFonts w:eastAsia="Times New Roman"/>
          <w:noProof/>
          <w:szCs w:val="24"/>
        </w:rPr>
      </w:pPr>
      <w:r w:rsidRPr="00254ADB">
        <w:rPr>
          <w:noProof/>
        </w:rPr>
        <w:t>2.</w:t>
      </w:r>
      <w:r w:rsidRPr="00254ADB">
        <w:rPr>
          <w:noProof/>
        </w:rPr>
        <w:tab/>
      </w:r>
      <w:r w:rsidRPr="00404728">
        <w:rPr>
          <w:noProof/>
        </w:rPr>
        <w:t xml:space="preserve">Kérjük, nevezze meg az esetet, amelynek vonatkozásában támogatást nyújtanak a halászati tevékenységek ideiglenes szüneteltetéséhez: </w:t>
      </w:r>
    </w:p>
    <w:p w14:paraId="0CAC5DFB" w14:textId="77777777" w:rsidR="00272850" w:rsidRPr="00404728" w:rsidRDefault="00272850" w:rsidP="00272850">
      <w:pPr>
        <w:pStyle w:val="Point1"/>
        <w:rPr>
          <w:noProof/>
        </w:rPr>
      </w:pPr>
      <w:r w:rsidRPr="00254ADB">
        <w:rPr>
          <w:noProof/>
        </w:rPr>
        <w:t>(a)</w:t>
      </w:r>
      <w:r w:rsidRPr="00254ADB">
        <w:rPr>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 1380/2013/EU európai parlamenti és tanácsi rendelet</w:t>
      </w:r>
      <w:r w:rsidRPr="00404728">
        <w:rPr>
          <w:rStyle w:val="FootnoteReference"/>
          <w:rFonts w:eastAsia="Times New Roman"/>
          <w:bCs/>
          <w:noProof/>
          <w:szCs w:val="24"/>
          <w:lang w:eastAsia="en-GB"/>
        </w:rPr>
        <w:footnoteReference w:id="2"/>
      </w:r>
      <w:r w:rsidRPr="00404728">
        <w:rPr>
          <w:noProof/>
        </w:rPr>
        <w:t xml:space="preserve"> 7. cikke (1) bekezdésének a), b), c), i) és j) pontjában említett állományvédelmi intézkedések, vagy adott esetben a regionális halászati gazdálkodási szervezetek által elfogadott, azokkal egyenértékű állományvédelmi intézkedések, feltéve, hogy a közös halászati politikának az 1380/2013/EU rendelet 2. cikkének (2) bekezdésében és 2. cikke (5) bekezdésének a) pontjában meghatározott célkitűzései elérése érdekében tudományos szakvélemény alapján csökkenteni kell a halászati erőkifejtést</w:t>
      </w:r>
    </w:p>
    <w:p w14:paraId="4B9E2AF8" w14:textId="77777777" w:rsidR="00272850" w:rsidRPr="00404728" w:rsidRDefault="00272850" w:rsidP="00272850">
      <w:pPr>
        <w:pStyle w:val="Point1"/>
        <w:rPr>
          <w:noProof/>
        </w:rPr>
      </w:pPr>
      <w:r w:rsidRPr="00254ADB">
        <w:rPr>
          <w:noProof/>
        </w:rPr>
        <w:t>(b)</w:t>
      </w:r>
      <w:r w:rsidRPr="00254ADB">
        <w:rPr>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 1380/2013/EU rendelet 12. cikke szerinti bizottsági intézkedések megléte a tengerek biológiai erőforrásait súlyosan fenyegető veszély esetén</w:t>
      </w:r>
    </w:p>
    <w:p w14:paraId="0DE33C32" w14:textId="77777777" w:rsidR="00272850" w:rsidRPr="00404728" w:rsidRDefault="00272850" w:rsidP="00272850">
      <w:pPr>
        <w:pStyle w:val="Point1"/>
        <w:rPr>
          <w:noProof/>
        </w:rPr>
      </w:pPr>
      <w:r w:rsidRPr="00254ADB">
        <w:rPr>
          <w:noProof/>
        </w:rPr>
        <w:t>(c)</w:t>
      </w:r>
      <w:r w:rsidRPr="00254ADB">
        <w:rPr>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 1380/2013/EU rendelet 13. cikke szerinti tagállami szükséghelyzeti intézkedések megléte</w:t>
      </w:r>
    </w:p>
    <w:p w14:paraId="6189044F" w14:textId="77777777" w:rsidR="00272850" w:rsidRPr="00404728" w:rsidRDefault="00272850" w:rsidP="00272850">
      <w:pPr>
        <w:pStyle w:val="Point1"/>
        <w:rPr>
          <w:noProof/>
        </w:rPr>
      </w:pPr>
      <w:r w:rsidRPr="00254ADB">
        <w:rPr>
          <w:noProof/>
        </w:rPr>
        <w:t>(d)</w:t>
      </w:r>
      <w:r w:rsidRPr="00254ADB">
        <w:rPr>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valamely fenntartható halászati partnerségi megállapodás vagy az ahhoz csatolt jegyzőkönyv alkalmazásának vis maior miatti megszakítása</w:t>
      </w:r>
    </w:p>
    <w:p w14:paraId="607722BD" w14:textId="77777777" w:rsidR="00272850" w:rsidRPr="00404728" w:rsidRDefault="00272850" w:rsidP="00272850">
      <w:pPr>
        <w:pStyle w:val="Point1"/>
        <w:rPr>
          <w:noProof/>
        </w:rPr>
      </w:pPr>
      <w:r w:rsidRPr="00254ADB">
        <w:rPr>
          <w:noProof/>
        </w:rPr>
        <w:t>(e)</w:t>
      </w:r>
      <w:r w:rsidRPr="00254ADB">
        <w:rPr>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olyan környezeti események vagy egészségügyi válságok, amelyeket az adott tagállam illetékes hatóságai hivatalosan elismertek</w:t>
      </w:r>
    </w:p>
    <w:p w14:paraId="557C96E8" w14:textId="77777777" w:rsidR="00272850" w:rsidRPr="00404728" w:rsidRDefault="00272850" w:rsidP="00272850">
      <w:pPr>
        <w:pStyle w:val="ManualNumPar2"/>
        <w:rPr>
          <w:rFonts w:eastAsia="Times New Roman"/>
          <w:noProof/>
          <w:szCs w:val="24"/>
        </w:rPr>
      </w:pPr>
      <w:r w:rsidRPr="00254ADB">
        <w:rPr>
          <w:noProof/>
        </w:rPr>
        <w:t>2.1.</w:t>
      </w:r>
      <w:r w:rsidRPr="00254ADB">
        <w:rPr>
          <w:noProof/>
        </w:rPr>
        <w:tab/>
      </w:r>
      <w:r w:rsidRPr="00404728">
        <w:rPr>
          <w:noProof/>
        </w:rPr>
        <w:t>Kérjük, adjon részletes leírást a szóban forgó intézkedésekről, eseményekről vagy válságokról, és adott esetben nevezze meg a jogalapnak az említett eseményeket hivatalosan elismerő vonatkozó rendelkezését/rendelkezéseit.</w:t>
      </w:r>
    </w:p>
    <w:p w14:paraId="27B631DA" w14:textId="77777777" w:rsidR="00272850" w:rsidRPr="00404728" w:rsidRDefault="00272850" w:rsidP="00272850">
      <w:pPr>
        <w:pStyle w:val="Text1"/>
        <w:rPr>
          <w:noProof/>
        </w:rPr>
      </w:pPr>
      <w:r w:rsidRPr="00404728">
        <w:rPr>
          <w:noProof/>
        </w:rPr>
        <w:t>…………………………………………………………………………………….</w:t>
      </w:r>
    </w:p>
    <w:p w14:paraId="13A33D6F" w14:textId="77777777" w:rsidR="00272850" w:rsidRPr="00404728" w:rsidRDefault="00272850" w:rsidP="00272850">
      <w:pPr>
        <w:rPr>
          <w:i/>
          <w:iCs/>
          <w:noProof/>
        </w:rPr>
      </w:pPr>
      <w:r w:rsidRPr="00404728">
        <w:rPr>
          <w:i/>
          <w:noProof/>
        </w:rPr>
        <w:lastRenderedPageBreak/>
        <w:t>Ha az intézkedés belvízi halászatra vonatkozik, ez a kérdés tárgytalan, lásd helyette az 5.2. kérdést.</w:t>
      </w:r>
    </w:p>
    <w:p w14:paraId="78787881" w14:textId="77777777" w:rsidR="00272850" w:rsidRPr="00404728" w:rsidRDefault="00272850" w:rsidP="00272850">
      <w:pPr>
        <w:pStyle w:val="ManualNumPar1"/>
        <w:rPr>
          <w:rFonts w:eastAsia="Times New Roman"/>
          <w:noProof/>
          <w:szCs w:val="24"/>
        </w:rPr>
      </w:pPr>
      <w:r w:rsidRPr="00254ADB">
        <w:rPr>
          <w:noProof/>
        </w:rPr>
        <w:t>3.</w:t>
      </w:r>
      <w:r w:rsidRPr="00254ADB">
        <w:rPr>
          <w:noProof/>
        </w:rPr>
        <w:tab/>
      </w:r>
      <w:r w:rsidRPr="00404728">
        <w:rPr>
          <w:noProof/>
        </w:rPr>
        <w:t>Kérjük, erősítse meg, hogy az intézkedés előírja, hogy támogatás csak akkor nyújtható, ha az érintett hajó vagy halász halászati tevékenységét egy adott naptári évben legalább 30 napra leállítja.</w:t>
      </w:r>
    </w:p>
    <w:p w14:paraId="40B3DB02" w14:textId="77777777" w:rsidR="00272850" w:rsidRPr="00404728" w:rsidRDefault="00272850" w:rsidP="00272850">
      <w:pPr>
        <w:pStyle w:val="Text1"/>
        <w:rPr>
          <w:noProof/>
        </w:rPr>
      </w:pPr>
      <w:sdt>
        <w:sdtPr>
          <w:rPr>
            <w:noProof/>
          </w:rPr>
          <w:id w:val="41929089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41517105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4EE5B62A" w14:textId="77777777" w:rsidR="00272850" w:rsidRPr="00404728" w:rsidRDefault="00272850" w:rsidP="00272850">
      <w:pPr>
        <w:pStyle w:val="ManualNumPar2"/>
        <w:rPr>
          <w:rFonts w:eastAsia="Times New Roman"/>
          <w:noProof/>
          <w:szCs w:val="24"/>
        </w:rPr>
      </w:pPr>
      <w:r w:rsidRPr="00254ADB">
        <w:rPr>
          <w:noProof/>
        </w:rPr>
        <w:t>3.1.</w:t>
      </w:r>
      <w:r w:rsidRPr="00254ADB">
        <w:rPr>
          <w:noProof/>
        </w:rPr>
        <w:tab/>
      </w:r>
      <w:r w:rsidRPr="00404728">
        <w:rPr>
          <w:noProof/>
        </w:rPr>
        <w:t>Ha a válasz „igen”, kérjük, nevezze meg a jogalap vonatkozó rendelkezését/rendelkezéseit.</w:t>
      </w:r>
    </w:p>
    <w:p w14:paraId="5D8A4C50" w14:textId="77777777" w:rsidR="00272850" w:rsidRPr="00404728" w:rsidRDefault="00272850" w:rsidP="00272850">
      <w:pPr>
        <w:pStyle w:val="Text1"/>
        <w:rPr>
          <w:noProof/>
        </w:rPr>
      </w:pPr>
      <w:r w:rsidRPr="00404728">
        <w:rPr>
          <w:noProof/>
        </w:rPr>
        <w:t>…………………………………………………………………………………….</w:t>
      </w:r>
    </w:p>
    <w:p w14:paraId="1D9E77D9" w14:textId="77777777" w:rsidR="00272850" w:rsidRPr="00404728" w:rsidRDefault="00272850" w:rsidP="00272850">
      <w:pPr>
        <w:pStyle w:val="ManualNumPar1"/>
        <w:rPr>
          <w:rFonts w:eastAsia="Times New Roman"/>
          <w:noProof/>
          <w:szCs w:val="24"/>
        </w:rPr>
      </w:pPr>
      <w:r w:rsidRPr="00254ADB">
        <w:rPr>
          <w:noProof/>
        </w:rPr>
        <w:t>4.</w:t>
      </w:r>
      <w:r w:rsidRPr="00254ADB">
        <w:rPr>
          <w:noProof/>
        </w:rPr>
        <w:tab/>
      </w:r>
      <w:r w:rsidRPr="00404728">
        <w:rPr>
          <w:noProof/>
        </w:rPr>
        <w:t>Kérjük, erősítse meg, kik a támogatás kedvezményezettjei:</w:t>
      </w:r>
    </w:p>
    <w:p w14:paraId="6368910D" w14:textId="77777777" w:rsidR="00272850" w:rsidRPr="00404728" w:rsidRDefault="00272850" w:rsidP="00272850">
      <w:pPr>
        <w:pStyle w:val="Point1"/>
        <w:rPr>
          <w:noProof/>
        </w:rPr>
      </w:pPr>
      <w:r w:rsidRPr="00254ADB">
        <w:rPr>
          <w:noProof/>
        </w:rPr>
        <w:t>(a)</w:t>
      </w:r>
      <w:r w:rsidRPr="00254ADB">
        <w:rPr>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olyan uniós halászhajók tulajdonosai vagy üzemeltetői, amelyeket aktív hajóként lajstromoztak, és a támogatási kérelem benyújtásának évét megelőző utolsó két naptári évben legalább 120 napot töltöttek halászati tevékenység végzésével</w:t>
      </w:r>
    </w:p>
    <w:p w14:paraId="3D919C07" w14:textId="77777777" w:rsidR="00272850" w:rsidRPr="00404728" w:rsidRDefault="00272850" w:rsidP="00272850">
      <w:pPr>
        <w:pStyle w:val="Point1"/>
        <w:rPr>
          <w:noProof/>
        </w:rPr>
      </w:pPr>
      <w:r w:rsidRPr="00254ADB">
        <w:rPr>
          <w:noProof/>
        </w:rPr>
        <w:t>(b)</w:t>
      </w:r>
      <w:r w:rsidRPr="00254ADB">
        <w:rPr>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 belvízi halászat tekintetében: olyan uniós halászhajók tulajdonosai vagy üzemeltetői, amelyeket aktív hajóként lajstromoztak a nemzeti halászflotta-nyilvántartásban (amennyiben az a nemzeti jog szerint alkalmazandó), és a támogatási kérelem benyújtásának évét megelőző utolsó két naptári évben legalább 120 napot töltöttek halászati tevékenység végzésével</w:t>
      </w:r>
    </w:p>
    <w:p w14:paraId="161B9F7F" w14:textId="77777777" w:rsidR="00272850" w:rsidRPr="00404728" w:rsidRDefault="00272850" w:rsidP="00272850">
      <w:pPr>
        <w:pStyle w:val="Point1"/>
        <w:rPr>
          <w:noProof/>
        </w:rPr>
      </w:pPr>
      <w:r w:rsidRPr="00254ADB">
        <w:rPr>
          <w:noProof/>
        </w:rPr>
        <w:t>(c)</w:t>
      </w:r>
      <w:r w:rsidRPr="00254ADB">
        <w:rPr>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azok a halászok, akik az ideiglenes szüneteltetés által érintett uniós halászhajó fedélzetén dolgoztak a támogatási kérelem benyújtásának évét megelőző két naptári évben legalább 120 napig</w:t>
      </w:r>
    </w:p>
    <w:p w14:paraId="3CC294A4" w14:textId="77777777" w:rsidR="00272850" w:rsidRPr="00404728" w:rsidRDefault="00272850" w:rsidP="00272850">
      <w:pPr>
        <w:pStyle w:val="Point1"/>
        <w:rPr>
          <w:noProof/>
        </w:rPr>
      </w:pPr>
      <w:r w:rsidRPr="00254ADB">
        <w:rPr>
          <w:noProof/>
        </w:rPr>
        <w:t>(d)</w:t>
      </w:r>
      <w:r w:rsidRPr="00254ADB">
        <w:rPr>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azok a partról történő halászatot folytató halászok, akik a támogatási kérelem benyújtásának évét megelőző utolsó két naptári évben legalább 120 napot töltöttek halászati tevékenység végzésével</w:t>
      </w:r>
    </w:p>
    <w:p w14:paraId="0FCD38B0" w14:textId="77777777" w:rsidR="00272850" w:rsidRPr="00404728" w:rsidRDefault="00272850" w:rsidP="00272850">
      <w:pPr>
        <w:pStyle w:val="ManualNumPar2"/>
        <w:rPr>
          <w:rFonts w:eastAsia="Times New Roman"/>
          <w:noProof/>
          <w:szCs w:val="24"/>
        </w:rPr>
      </w:pPr>
      <w:r w:rsidRPr="00254ADB">
        <w:rPr>
          <w:noProof/>
        </w:rPr>
        <w:t>4.1.</w:t>
      </w:r>
      <w:r w:rsidRPr="00254ADB">
        <w:rPr>
          <w:noProof/>
        </w:rPr>
        <w:tab/>
      </w:r>
      <w:r w:rsidRPr="00404728">
        <w:rPr>
          <w:noProof/>
        </w:rPr>
        <w:t>Kérjük, nevezze meg a jogalap azon rendelkezését/rendelkezéseit, amely(ek) tükrözi(k) a válaszát.</w:t>
      </w:r>
    </w:p>
    <w:p w14:paraId="4F047AFF" w14:textId="77777777" w:rsidR="00272850" w:rsidRPr="00404728" w:rsidRDefault="00272850" w:rsidP="00272850">
      <w:pPr>
        <w:pStyle w:val="Text1"/>
        <w:rPr>
          <w:noProof/>
        </w:rPr>
      </w:pPr>
      <w:r w:rsidRPr="00404728">
        <w:rPr>
          <w:noProof/>
        </w:rPr>
        <w:t>…………………………………………………………………………………….</w:t>
      </w:r>
    </w:p>
    <w:p w14:paraId="79EF7847" w14:textId="77777777" w:rsidR="00272850" w:rsidRPr="00404728" w:rsidRDefault="00272850" w:rsidP="00272850">
      <w:pPr>
        <w:pStyle w:val="ManualNumPar2"/>
        <w:rPr>
          <w:rFonts w:eastAsia="Times New Roman"/>
          <w:noProof/>
          <w:szCs w:val="24"/>
        </w:rPr>
      </w:pPr>
      <w:r w:rsidRPr="00254ADB">
        <w:rPr>
          <w:noProof/>
        </w:rPr>
        <w:t>4.2.</w:t>
      </w:r>
      <w:r w:rsidRPr="00254ADB">
        <w:rPr>
          <w:noProof/>
        </w:rPr>
        <w:tab/>
      </w:r>
      <w:r w:rsidRPr="00404728">
        <w:rPr>
          <w:noProof/>
        </w:rPr>
        <w:t xml:space="preserve">Ha az adott halászati tevékenység olyan jellegű, hogy azt nem lehet az egész naptári évben folytatni, az iránymutatás (295) pontjában meghatározott, a halászati tevékenységre vonatkozó minimumkövetelmény lecsökkenthető mindaddig, amíg az aktív napok számának és a halászatra alkalmas napok számának aránya megegyezik az egész évben halászatot folytató kedvezményezett vállalkozások esetében a halászati tevékenységgel töltött napok számának és az adott naptári év napjai számának arányával. </w:t>
      </w:r>
    </w:p>
    <w:p w14:paraId="72E62E5B" w14:textId="77777777" w:rsidR="00272850" w:rsidRPr="00404728" w:rsidRDefault="00272850" w:rsidP="00272850">
      <w:pPr>
        <w:pStyle w:val="ManualNumPar3"/>
        <w:rPr>
          <w:noProof/>
        </w:rPr>
      </w:pPr>
      <w:r w:rsidRPr="00254ADB">
        <w:rPr>
          <w:noProof/>
        </w:rPr>
        <w:t>4.2.1.</w:t>
      </w:r>
      <w:r w:rsidRPr="00254ADB">
        <w:rPr>
          <w:noProof/>
        </w:rPr>
        <w:tab/>
      </w:r>
      <w:r w:rsidRPr="00404728">
        <w:rPr>
          <w:noProof/>
        </w:rPr>
        <w:t>Ebben az esetben kérjük, részletezze az intézkedés által érintett halászati tevékenység jellegét, fejtse ki, hogyan számították ki a halászati tevékenységre vonatkozó minimumkövetelményt, és nevezze meg a jogalap vonatkozó rendelkezését/rendelkezéseit.</w:t>
      </w:r>
    </w:p>
    <w:p w14:paraId="038D4EED" w14:textId="77777777" w:rsidR="00272850" w:rsidRPr="00404728" w:rsidRDefault="00272850" w:rsidP="00272850">
      <w:pPr>
        <w:pStyle w:val="Text1"/>
        <w:rPr>
          <w:noProof/>
        </w:rPr>
      </w:pPr>
      <w:r w:rsidRPr="00404728">
        <w:rPr>
          <w:noProof/>
        </w:rPr>
        <w:t>……………………………………………………………………………………….</w:t>
      </w:r>
    </w:p>
    <w:p w14:paraId="5F1982EF" w14:textId="77777777" w:rsidR="00272850" w:rsidRPr="00404728" w:rsidRDefault="00272850" w:rsidP="00272850">
      <w:pPr>
        <w:pStyle w:val="ManualNumPar2"/>
        <w:rPr>
          <w:rFonts w:eastAsia="Times New Roman"/>
          <w:noProof/>
          <w:szCs w:val="24"/>
        </w:rPr>
      </w:pPr>
      <w:r w:rsidRPr="00254ADB">
        <w:rPr>
          <w:noProof/>
        </w:rPr>
        <w:t>4.3.</w:t>
      </w:r>
      <w:r w:rsidRPr="00254ADB">
        <w:rPr>
          <w:noProof/>
        </w:rPr>
        <w:tab/>
      </w:r>
      <w:r w:rsidRPr="00404728">
        <w:rPr>
          <w:noProof/>
        </w:rPr>
        <w:t xml:space="preserve">Ha az intézkedés belvízi halászatot érint, és a halászhajó vagy a halász több olyan faj kifogására szakosodott, amelyek esetében a szárazföldi vizeken engedélyezett, halászatra alkalmas napok száma eltér, az iránymutatás (296) pontja szerinti arány </w:t>
      </w:r>
      <w:r w:rsidRPr="00404728">
        <w:rPr>
          <w:noProof/>
        </w:rPr>
        <w:lastRenderedPageBreak/>
        <w:t>kiszámításához a halászatra alkalmas napok száma az adott hajó vagy halász fogásaihoz engedélyezett, halászatra alkalmas napok számának az átlaga. Mindazonáltal szem előtt kell tartani, hogy az említett kiigazításból fakadó, halászati tevékenységgel töltött napok minimális száma semmilyen esetben sem lehet 40 napnál kevesebb vagy 120 napnál több.</w:t>
      </w:r>
    </w:p>
    <w:p w14:paraId="70C0E470" w14:textId="77777777" w:rsidR="00272850" w:rsidRPr="00404728" w:rsidRDefault="00272850" w:rsidP="00272850">
      <w:pPr>
        <w:pStyle w:val="ManualNumPar3"/>
        <w:rPr>
          <w:noProof/>
          <w:szCs w:val="24"/>
        </w:rPr>
      </w:pPr>
      <w:r w:rsidRPr="00254ADB">
        <w:rPr>
          <w:noProof/>
        </w:rPr>
        <w:t>4.3.1.</w:t>
      </w:r>
      <w:r w:rsidRPr="00254ADB">
        <w:rPr>
          <w:noProof/>
        </w:rPr>
        <w:tab/>
      </w:r>
      <w:r w:rsidRPr="00404728">
        <w:rPr>
          <w:noProof/>
        </w:rPr>
        <w:t>Ilyen esetben kérjük, részletezze az érintett belvízi halászati tevékenységre alkalmazandó jogi és/vagy közigazgatási keretrendszert, fejtse ki, hogyan számították ki a halászati tevékenységre vonatkozó minimumkövetelményt, és nevezze meg a jogalap vonatkozó rendelkezését/rendelkezéseit.</w:t>
      </w:r>
    </w:p>
    <w:p w14:paraId="33087FD2" w14:textId="77777777" w:rsidR="00272850" w:rsidRPr="00404728" w:rsidRDefault="00272850" w:rsidP="00272850">
      <w:pPr>
        <w:pStyle w:val="Text1"/>
        <w:rPr>
          <w:noProof/>
        </w:rPr>
      </w:pPr>
      <w:r w:rsidRPr="00404728">
        <w:rPr>
          <w:noProof/>
        </w:rPr>
        <w:t>……………………………………………………………………………………….</w:t>
      </w:r>
    </w:p>
    <w:p w14:paraId="681C5AC0" w14:textId="77777777" w:rsidR="00272850" w:rsidRPr="00404728" w:rsidRDefault="00272850" w:rsidP="00272850">
      <w:pPr>
        <w:pStyle w:val="ManualNumPar1"/>
        <w:rPr>
          <w:rFonts w:eastAsia="Times New Roman"/>
          <w:noProof/>
          <w:szCs w:val="24"/>
        </w:rPr>
      </w:pPr>
      <w:r w:rsidRPr="00254ADB">
        <w:rPr>
          <w:noProof/>
        </w:rPr>
        <w:t>5.</w:t>
      </w:r>
      <w:r w:rsidRPr="00254ADB">
        <w:rPr>
          <w:noProof/>
        </w:rPr>
        <w:tab/>
      </w:r>
      <w:r w:rsidRPr="00404728">
        <w:rPr>
          <w:noProof/>
        </w:rPr>
        <w:t xml:space="preserve">Ha az intézkedés belvízi halászatra vonatkozik, kérjük, térjen ki a következőkre: </w:t>
      </w:r>
    </w:p>
    <w:p w14:paraId="22D2722F" w14:textId="77777777" w:rsidR="00272850" w:rsidRPr="00404728" w:rsidRDefault="00272850" w:rsidP="00272850">
      <w:pPr>
        <w:pStyle w:val="ManualNumPar2"/>
        <w:rPr>
          <w:rFonts w:eastAsia="Times New Roman"/>
          <w:noProof/>
          <w:szCs w:val="24"/>
        </w:rPr>
      </w:pPr>
      <w:r w:rsidRPr="00254ADB">
        <w:rPr>
          <w:noProof/>
        </w:rPr>
        <w:t>5.1.</w:t>
      </w:r>
      <w:r w:rsidRPr="00254ADB">
        <w:rPr>
          <w:noProof/>
        </w:rPr>
        <w:tab/>
      </w:r>
      <w:r w:rsidRPr="00404728">
        <w:rPr>
          <w:noProof/>
        </w:rPr>
        <w:t>Kérjük, erősítse meg, hogy az intézkedés keretében csak olyan kedvezményezett vállalkozások részesülhetnek támogatásban, amelyek kizárólag a szárazföldi vizeken folytatnak tevékenységet.</w:t>
      </w:r>
    </w:p>
    <w:p w14:paraId="7E734744" w14:textId="77777777" w:rsidR="00272850" w:rsidRPr="00404728" w:rsidRDefault="00272850" w:rsidP="00272850">
      <w:pPr>
        <w:pStyle w:val="Text1"/>
        <w:rPr>
          <w:noProof/>
        </w:rPr>
      </w:pPr>
      <w:sdt>
        <w:sdtPr>
          <w:rPr>
            <w:noProof/>
          </w:rPr>
          <w:id w:val="-1288885805"/>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606274237"/>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278205DF" w14:textId="77777777" w:rsidR="00272850" w:rsidRPr="00404728" w:rsidRDefault="00272850" w:rsidP="00272850">
      <w:pPr>
        <w:pStyle w:val="ManualNumPar3"/>
        <w:rPr>
          <w:rFonts w:eastAsia="Times New Roman"/>
          <w:noProof/>
          <w:szCs w:val="24"/>
        </w:rPr>
      </w:pPr>
      <w:r w:rsidRPr="00254ADB">
        <w:rPr>
          <w:noProof/>
        </w:rPr>
        <w:t>5.1.1.</w:t>
      </w:r>
      <w:r w:rsidRPr="00254ADB">
        <w:rPr>
          <w:noProof/>
        </w:rPr>
        <w:tab/>
      </w:r>
      <w:r w:rsidRPr="00404728">
        <w:rPr>
          <w:noProof/>
        </w:rPr>
        <w:t>Ha a válasz „igen”, kérjük, nevezze meg a jogalap vonatkozó rendelkezését/rendelkezéseit.</w:t>
      </w:r>
    </w:p>
    <w:p w14:paraId="422813C1" w14:textId="77777777" w:rsidR="00272850" w:rsidRPr="00404728" w:rsidRDefault="00272850" w:rsidP="00272850">
      <w:pPr>
        <w:pStyle w:val="Text1"/>
        <w:rPr>
          <w:noProof/>
        </w:rPr>
      </w:pPr>
      <w:r w:rsidRPr="00404728">
        <w:rPr>
          <w:noProof/>
        </w:rPr>
        <w:t>……………………………………………………………………………………….</w:t>
      </w:r>
    </w:p>
    <w:p w14:paraId="168AA17E" w14:textId="77777777" w:rsidR="00272850" w:rsidRPr="00404728" w:rsidRDefault="00272850" w:rsidP="00272850">
      <w:pPr>
        <w:pStyle w:val="ManualNumPar2"/>
        <w:rPr>
          <w:rFonts w:eastAsia="Times New Roman"/>
          <w:noProof/>
          <w:szCs w:val="24"/>
        </w:rPr>
      </w:pPr>
      <w:bookmarkStart w:id="1" w:name="_Ref125377988"/>
      <w:r w:rsidRPr="00254ADB">
        <w:rPr>
          <w:noProof/>
        </w:rPr>
        <w:t>5.2.</w:t>
      </w:r>
      <w:r w:rsidRPr="00254ADB">
        <w:rPr>
          <w:noProof/>
        </w:rPr>
        <w:tab/>
      </w:r>
      <w:r w:rsidRPr="00404728">
        <w:rPr>
          <w:noProof/>
        </w:rPr>
        <w:t>Kérjük, nevezze meg az intézkedés célját:</w:t>
      </w:r>
      <w:bookmarkEnd w:id="1"/>
    </w:p>
    <w:p w14:paraId="5F621219" w14:textId="77777777" w:rsidR="00272850" w:rsidRPr="00404728" w:rsidRDefault="00272850" w:rsidP="00272850">
      <w:pPr>
        <w:pStyle w:val="Point1"/>
        <w:rPr>
          <w:noProof/>
        </w:rPr>
      </w:pPr>
      <w:r w:rsidRPr="00254ADB">
        <w:rPr>
          <w:noProof/>
        </w:rPr>
        <w:t>(a)</w:t>
      </w:r>
      <w:r w:rsidRPr="00254ADB">
        <w:rPr>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tudományos bizonyítékokkal alátámasztott állományvédelmi intézkedések</w:t>
      </w:r>
    </w:p>
    <w:p w14:paraId="505D332E" w14:textId="77777777" w:rsidR="00272850" w:rsidRPr="00404728" w:rsidRDefault="00272850" w:rsidP="00272850">
      <w:pPr>
        <w:pStyle w:val="Point1"/>
        <w:rPr>
          <w:noProof/>
        </w:rPr>
      </w:pPr>
      <w:r w:rsidRPr="00254ADB">
        <w:rPr>
          <w:noProof/>
        </w:rPr>
        <w:t>(b)</w:t>
      </w:r>
      <w:r w:rsidRPr="00254ADB">
        <w:rPr>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b) olyan környezeti események vagy egészségügyi válságok, amelyeket az adott tagállam illetékes hatóságai hivatalosan elismertek</w:t>
      </w:r>
    </w:p>
    <w:p w14:paraId="22814D58" w14:textId="77777777" w:rsidR="00272850" w:rsidRPr="00404728" w:rsidRDefault="00272850" w:rsidP="00272850">
      <w:pPr>
        <w:pStyle w:val="ManualNumPar3"/>
        <w:rPr>
          <w:rFonts w:eastAsia="Times New Roman"/>
          <w:noProof/>
          <w:szCs w:val="24"/>
        </w:rPr>
      </w:pPr>
      <w:r w:rsidRPr="00254ADB">
        <w:rPr>
          <w:noProof/>
        </w:rPr>
        <w:t>5.2.1.</w:t>
      </w:r>
      <w:r w:rsidRPr="00254ADB">
        <w:rPr>
          <w:noProof/>
        </w:rPr>
        <w:tab/>
      </w:r>
      <w:r w:rsidRPr="00404728">
        <w:rPr>
          <w:noProof/>
        </w:rPr>
        <w:t xml:space="preserve">Állományvédelmi intézkedések esetén kérjük, foglalja össze az intézkedést alátámasztó tudományos bizonyítékokat. </w:t>
      </w:r>
    </w:p>
    <w:p w14:paraId="5580F672" w14:textId="77777777" w:rsidR="00272850" w:rsidRPr="00404728" w:rsidRDefault="00272850" w:rsidP="00272850">
      <w:pPr>
        <w:pStyle w:val="Text1"/>
        <w:rPr>
          <w:noProof/>
        </w:rPr>
      </w:pPr>
      <w:r w:rsidRPr="00404728">
        <w:rPr>
          <w:noProof/>
        </w:rPr>
        <w:t>…………………………………………………………………………………….</w:t>
      </w:r>
    </w:p>
    <w:p w14:paraId="4F7B4636" w14:textId="77777777" w:rsidR="00272850" w:rsidRPr="00404728" w:rsidRDefault="00272850" w:rsidP="00272850">
      <w:pPr>
        <w:pStyle w:val="ManualNumPar3"/>
        <w:rPr>
          <w:rFonts w:eastAsia="Times New Roman"/>
          <w:noProof/>
          <w:szCs w:val="24"/>
        </w:rPr>
      </w:pPr>
      <w:r w:rsidRPr="00254ADB">
        <w:rPr>
          <w:noProof/>
        </w:rPr>
        <w:t>5.2.2.</w:t>
      </w:r>
      <w:r w:rsidRPr="00254ADB">
        <w:rPr>
          <w:noProof/>
        </w:rPr>
        <w:tab/>
      </w:r>
      <w:r w:rsidRPr="00404728">
        <w:rPr>
          <w:noProof/>
        </w:rPr>
        <w:t xml:space="preserve">Események vagy válságok esetén kérjük, adjon részletes leírást a szóban forgó eseményekről vagy válságokról, és nevezze meg a jogalapnak az említett eseményeket hivatalosan elismerő vonatkozó rendelkezését/rendelkezéseit. </w:t>
      </w:r>
    </w:p>
    <w:p w14:paraId="47415471" w14:textId="77777777" w:rsidR="00272850" w:rsidRPr="00404728" w:rsidRDefault="00272850" w:rsidP="00272850">
      <w:pPr>
        <w:pStyle w:val="Text1"/>
        <w:rPr>
          <w:noProof/>
        </w:rPr>
      </w:pPr>
      <w:r w:rsidRPr="00404728">
        <w:rPr>
          <w:noProof/>
        </w:rPr>
        <w:t>………………………………………………………………………………….</w:t>
      </w:r>
    </w:p>
    <w:p w14:paraId="30515030" w14:textId="77777777" w:rsidR="00272850" w:rsidRPr="00404728" w:rsidRDefault="00272850" w:rsidP="00272850">
      <w:pPr>
        <w:pStyle w:val="ManualNumPar1"/>
        <w:rPr>
          <w:rFonts w:eastAsia="Times New Roman"/>
          <w:noProof/>
          <w:szCs w:val="24"/>
        </w:rPr>
      </w:pPr>
      <w:r w:rsidRPr="00254ADB">
        <w:rPr>
          <w:noProof/>
        </w:rPr>
        <w:t>6.</w:t>
      </w:r>
      <w:r w:rsidRPr="00254ADB">
        <w:rPr>
          <w:noProof/>
        </w:rPr>
        <w:tab/>
      </w:r>
      <w:r w:rsidRPr="00404728">
        <w:rPr>
          <w:noProof/>
        </w:rPr>
        <w:t>Kérjük, erősítse meg, hogy támogatás az Európai Tengerügyi, Halászati és Akvakultúra-alap programozási időszakában hajónként vagy halászonként legfeljebb 12 hónapos időtartamra nyújtható, függetlenül a finanszírozási forrástól, vagyis attól, hogy a támogatás tagállami finanszírozással vagy az (EU) 2021/1139 európai parlamenti és tanácsi rendelet</w:t>
      </w:r>
      <w:r w:rsidRPr="00404728">
        <w:rPr>
          <w:rStyle w:val="FootnoteReference"/>
          <w:rFonts w:eastAsia="Times New Roman"/>
          <w:noProof/>
          <w:szCs w:val="24"/>
          <w:lang w:eastAsia="en-GB"/>
        </w:rPr>
        <w:footnoteReference w:id="3"/>
      </w:r>
      <w:r w:rsidRPr="00404728">
        <w:rPr>
          <w:noProof/>
        </w:rPr>
        <w:t xml:space="preserve"> 21. cikke alapján társfinanszírozással történik. </w:t>
      </w:r>
    </w:p>
    <w:p w14:paraId="3A7E12CF" w14:textId="77777777" w:rsidR="00272850" w:rsidRPr="00404728" w:rsidRDefault="00272850" w:rsidP="00272850">
      <w:pPr>
        <w:pStyle w:val="Text1"/>
        <w:rPr>
          <w:noProof/>
        </w:rPr>
      </w:pPr>
      <w:sdt>
        <w:sdtPr>
          <w:rPr>
            <w:noProof/>
          </w:rPr>
          <w:id w:val="-252589662"/>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2583418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11A47315" w14:textId="77777777" w:rsidR="00272850" w:rsidRPr="00404728" w:rsidRDefault="00272850" w:rsidP="00272850">
      <w:pPr>
        <w:pStyle w:val="ManualNumPar2"/>
        <w:rPr>
          <w:rFonts w:eastAsia="Times New Roman"/>
          <w:noProof/>
          <w:szCs w:val="24"/>
        </w:rPr>
      </w:pPr>
      <w:r w:rsidRPr="00254ADB">
        <w:rPr>
          <w:noProof/>
        </w:rPr>
        <w:t>6.1.</w:t>
      </w:r>
      <w:r w:rsidRPr="00254ADB">
        <w:rPr>
          <w:noProof/>
        </w:rPr>
        <w:tab/>
      </w:r>
      <w:r w:rsidRPr="00404728">
        <w:rPr>
          <w:noProof/>
        </w:rPr>
        <w:t>Ha a válasz „igen”, kérjük, nevezze meg a jogalap vonatkozó rendelkezését/rendelkezéseit.</w:t>
      </w:r>
    </w:p>
    <w:p w14:paraId="6CDFA4F9" w14:textId="77777777" w:rsidR="00272850" w:rsidRPr="00404728" w:rsidRDefault="00272850" w:rsidP="00272850">
      <w:pPr>
        <w:pStyle w:val="Text1"/>
        <w:rPr>
          <w:noProof/>
        </w:rPr>
      </w:pPr>
      <w:r w:rsidRPr="00404728">
        <w:rPr>
          <w:noProof/>
        </w:rPr>
        <w:t>………………………………………………………………………………….</w:t>
      </w:r>
    </w:p>
    <w:p w14:paraId="5AC8D513" w14:textId="77777777" w:rsidR="00272850" w:rsidRPr="00404728" w:rsidRDefault="00272850" w:rsidP="00272850">
      <w:pPr>
        <w:pStyle w:val="ManualNumPar2"/>
        <w:rPr>
          <w:rFonts w:eastAsia="Times New Roman"/>
          <w:noProof/>
          <w:szCs w:val="24"/>
        </w:rPr>
      </w:pPr>
      <w:r w:rsidRPr="00254ADB">
        <w:rPr>
          <w:noProof/>
        </w:rPr>
        <w:lastRenderedPageBreak/>
        <w:t>6.2.</w:t>
      </w:r>
      <w:r w:rsidRPr="00254ADB">
        <w:rPr>
          <w:noProof/>
        </w:rPr>
        <w:tab/>
      </w:r>
      <w:r w:rsidRPr="00404728">
        <w:rPr>
          <w:noProof/>
        </w:rPr>
        <w:t>Kérjük, erősítse meg, hogy a bejelentő tagállam eleget tesz az iránymutatás (346) pontjában meghatározott jelentéstételi kötelezettségnek.</w:t>
      </w:r>
    </w:p>
    <w:p w14:paraId="65A3140A" w14:textId="77777777" w:rsidR="00272850" w:rsidRPr="00404728" w:rsidRDefault="00272850" w:rsidP="00272850">
      <w:pPr>
        <w:pStyle w:val="Text1"/>
        <w:rPr>
          <w:noProof/>
        </w:rPr>
      </w:pPr>
      <w:sdt>
        <w:sdtPr>
          <w:rPr>
            <w:noProof/>
          </w:rPr>
          <w:id w:val="-102965386"/>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71292983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3C44B12E" w14:textId="77777777" w:rsidR="00272850" w:rsidRPr="00404728" w:rsidRDefault="00272850" w:rsidP="00272850">
      <w:pPr>
        <w:pStyle w:val="ManualNumPar1"/>
        <w:rPr>
          <w:rFonts w:eastAsia="Times New Roman"/>
          <w:noProof/>
          <w:szCs w:val="24"/>
        </w:rPr>
      </w:pPr>
      <w:r w:rsidRPr="00254ADB">
        <w:rPr>
          <w:noProof/>
        </w:rPr>
        <w:t>7.</w:t>
      </w:r>
      <w:r w:rsidRPr="00254ADB">
        <w:rPr>
          <w:noProof/>
        </w:rPr>
        <w:tab/>
      </w:r>
      <w:r w:rsidRPr="00404728">
        <w:rPr>
          <w:noProof/>
        </w:rPr>
        <w:t>Kérjük, erősítse meg, hogy az intézkedés előírja, hogy az érintett hajó vagy halász valamennyi halászati tevékenységét ténylegesen fel kell függeszteni a halászati tevékenységek ideiglenes szüneteltetése által érintett időszakban.</w:t>
      </w:r>
    </w:p>
    <w:p w14:paraId="324DFA9E" w14:textId="77777777" w:rsidR="00272850" w:rsidRPr="00404728" w:rsidRDefault="00272850" w:rsidP="00272850">
      <w:pPr>
        <w:pStyle w:val="Text1"/>
        <w:rPr>
          <w:noProof/>
        </w:rPr>
      </w:pPr>
      <w:sdt>
        <w:sdtPr>
          <w:rPr>
            <w:noProof/>
          </w:rPr>
          <w:id w:val="1490137475"/>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155493085"/>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74944F1F" w14:textId="77777777" w:rsidR="00272850" w:rsidRPr="00404728" w:rsidRDefault="00272850" w:rsidP="00272850">
      <w:pPr>
        <w:pStyle w:val="ManualNumPar2"/>
        <w:rPr>
          <w:rFonts w:eastAsia="Times New Roman"/>
          <w:noProof/>
          <w:szCs w:val="24"/>
        </w:rPr>
      </w:pPr>
      <w:r w:rsidRPr="00254ADB">
        <w:rPr>
          <w:noProof/>
        </w:rPr>
        <w:t>7.1.</w:t>
      </w:r>
      <w:r w:rsidRPr="00254ADB">
        <w:rPr>
          <w:noProof/>
        </w:rPr>
        <w:tab/>
      </w:r>
      <w:r w:rsidRPr="00404728">
        <w:rPr>
          <w:noProof/>
        </w:rPr>
        <w:t>Ha a válasz „igen”, kérjük, nevezze meg a jogalap vonatkozó rendelkezését/rendelkezéseit.</w:t>
      </w:r>
    </w:p>
    <w:p w14:paraId="78AC3C4A" w14:textId="77777777" w:rsidR="00272850" w:rsidRPr="00404728" w:rsidRDefault="00272850" w:rsidP="00272850">
      <w:pPr>
        <w:pStyle w:val="Text1"/>
        <w:rPr>
          <w:noProof/>
        </w:rPr>
      </w:pPr>
      <w:r w:rsidRPr="00404728">
        <w:rPr>
          <w:noProof/>
        </w:rPr>
        <w:t>…………………………………………………………………………………….</w:t>
      </w:r>
    </w:p>
    <w:p w14:paraId="0291CF9C" w14:textId="77777777" w:rsidR="00272850" w:rsidRPr="00404728" w:rsidRDefault="00272850" w:rsidP="00272850">
      <w:pPr>
        <w:pStyle w:val="ManualNumPar1"/>
        <w:rPr>
          <w:rFonts w:eastAsia="Times New Roman"/>
          <w:noProof/>
          <w:szCs w:val="24"/>
        </w:rPr>
      </w:pPr>
      <w:r w:rsidRPr="00254ADB">
        <w:rPr>
          <w:noProof/>
        </w:rPr>
        <w:t>8.</w:t>
      </w:r>
      <w:r w:rsidRPr="00254ADB">
        <w:rPr>
          <w:noProof/>
        </w:rPr>
        <w:tab/>
      </w:r>
      <w:r w:rsidRPr="00404728">
        <w:rPr>
          <w:noProof/>
        </w:rPr>
        <w:t>Kérjük, ismertesse részletesen az ideiglenes szüneteltetéshez kapcsolódó feltételeknek való megfelelés garantálása érdekében érvényben lévő ellenőrzési és végrehajtási mechanizmusokat, beleértve annak biztosítását, hogy az érintett hajók, illetve halászok az intézkedés által érintett időszakban ideiglenesen szüneteltessék halászati tevékenységüket.</w:t>
      </w:r>
    </w:p>
    <w:p w14:paraId="2ED6365D" w14:textId="77777777" w:rsidR="00272850" w:rsidRPr="00404728" w:rsidRDefault="00272850" w:rsidP="00272850">
      <w:pPr>
        <w:pStyle w:val="Text1"/>
        <w:rPr>
          <w:noProof/>
        </w:rPr>
      </w:pPr>
      <w:r w:rsidRPr="00404728">
        <w:rPr>
          <w:noProof/>
        </w:rPr>
        <w:t>………………………………………………………………………………….</w:t>
      </w:r>
    </w:p>
    <w:p w14:paraId="6AF06B72" w14:textId="77777777" w:rsidR="00272850" w:rsidRPr="00404728" w:rsidRDefault="00272850" w:rsidP="00272850">
      <w:pPr>
        <w:pStyle w:val="ManualNumPar1"/>
        <w:rPr>
          <w:rFonts w:eastAsia="Times New Roman"/>
          <w:noProof/>
          <w:szCs w:val="24"/>
        </w:rPr>
      </w:pPr>
      <w:r w:rsidRPr="00254ADB">
        <w:rPr>
          <w:noProof/>
        </w:rPr>
        <w:t>9.</w:t>
      </w:r>
      <w:r w:rsidRPr="00254ADB">
        <w:rPr>
          <w:noProof/>
        </w:rPr>
        <w:tab/>
      </w:r>
      <w:r w:rsidRPr="00404728">
        <w:rPr>
          <w:noProof/>
        </w:rPr>
        <w:t>Kérjük, erősítse meg az elszámolható költségeket:</w:t>
      </w:r>
    </w:p>
    <w:p w14:paraId="2456E735" w14:textId="77777777" w:rsidR="00272850" w:rsidRPr="00404728" w:rsidRDefault="00272850" w:rsidP="00272850">
      <w:pPr>
        <w:pStyle w:val="Point1"/>
        <w:rPr>
          <w:noProof/>
        </w:rPr>
      </w:pPr>
      <w:r w:rsidRPr="00254ADB">
        <w:rPr>
          <w:noProof/>
        </w:rPr>
        <w:t>(a)</w:t>
      </w:r>
      <w:r w:rsidRPr="00254ADB">
        <w:rPr>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 halászati tevékenység ideiglenes szüneteltetése miatti bevételkiesés</w:t>
      </w:r>
    </w:p>
    <w:p w14:paraId="34F09A38" w14:textId="77777777" w:rsidR="00272850" w:rsidRPr="00404728" w:rsidRDefault="00272850" w:rsidP="00272850">
      <w:pPr>
        <w:pStyle w:val="Point1"/>
        <w:rPr>
          <w:noProof/>
        </w:rPr>
      </w:pPr>
      <w:r w:rsidRPr="00254ADB">
        <w:rPr>
          <w:noProof/>
        </w:rPr>
        <w:t>(b)</w:t>
      </w:r>
      <w:r w:rsidRPr="00254ADB">
        <w:rPr>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 halászati tevékenység ideiglenes szüneteltetése alatt használaton kívüli eszközök karbantartásával és állagmegóvásával kapcsolatos egyéb költségek</w:t>
      </w:r>
    </w:p>
    <w:p w14:paraId="0D593881" w14:textId="77777777" w:rsidR="00272850" w:rsidRPr="00404728" w:rsidRDefault="00272850" w:rsidP="00272850">
      <w:pPr>
        <w:pStyle w:val="Point1"/>
        <w:rPr>
          <w:noProof/>
        </w:rPr>
      </w:pPr>
      <w:r w:rsidRPr="00254ADB">
        <w:rPr>
          <w:noProof/>
        </w:rPr>
        <w:t>(c)</w:t>
      </w:r>
      <w:r w:rsidRPr="00254ADB">
        <w:rPr>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mindkettő, azaz az elszámolható költségek egyaránt magában foglalják az a) és a b) pontban említetteket</w:t>
      </w:r>
    </w:p>
    <w:p w14:paraId="32D95E64" w14:textId="77777777" w:rsidR="00272850" w:rsidRPr="00404728" w:rsidRDefault="00272850" w:rsidP="00272850">
      <w:pPr>
        <w:pStyle w:val="ManualNumPar2"/>
        <w:rPr>
          <w:rFonts w:eastAsia="Times New Roman"/>
          <w:noProof/>
          <w:szCs w:val="24"/>
        </w:rPr>
      </w:pPr>
      <w:r w:rsidRPr="00254ADB">
        <w:rPr>
          <w:noProof/>
        </w:rPr>
        <w:t>9.1.</w:t>
      </w:r>
      <w:r w:rsidRPr="00254ADB">
        <w:rPr>
          <w:noProof/>
        </w:rPr>
        <w:tab/>
      </w:r>
      <w:r w:rsidRPr="00404728">
        <w:rPr>
          <w:noProof/>
        </w:rPr>
        <w:t>Kérjük, nevezze meg a jogalap azon rendelkezését/rendelkezéseit, amely(ek) tükrözi(k) a válaszát.</w:t>
      </w:r>
    </w:p>
    <w:p w14:paraId="5806FEA3" w14:textId="77777777" w:rsidR="00272850" w:rsidRPr="00404728" w:rsidRDefault="00272850" w:rsidP="00272850">
      <w:pPr>
        <w:pStyle w:val="Text1"/>
        <w:rPr>
          <w:noProof/>
        </w:rPr>
      </w:pPr>
      <w:r w:rsidRPr="00404728">
        <w:rPr>
          <w:noProof/>
        </w:rPr>
        <w:t>…………………………………………………………………………………</w:t>
      </w:r>
    </w:p>
    <w:p w14:paraId="1F63AB07" w14:textId="77777777" w:rsidR="00272850" w:rsidRPr="00404728" w:rsidRDefault="00272850" w:rsidP="00272850">
      <w:pPr>
        <w:pStyle w:val="ManualNumPar2"/>
        <w:rPr>
          <w:rFonts w:eastAsia="Times New Roman"/>
          <w:noProof/>
          <w:szCs w:val="24"/>
        </w:rPr>
      </w:pPr>
      <w:r w:rsidRPr="00254ADB">
        <w:rPr>
          <w:noProof/>
        </w:rPr>
        <w:t>9.2.</w:t>
      </w:r>
      <w:r w:rsidRPr="00254ADB">
        <w:rPr>
          <w:noProof/>
        </w:rPr>
        <w:tab/>
      </w:r>
      <w:r w:rsidRPr="00404728">
        <w:rPr>
          <w:noProof/>
        </w:rPr>
        <w:t>Kérjük, erősítse meg, hogy az elszámolható költségek nagyságát az egyedi kedvezményezettek szintjén kell kiszámítani.</w:t>
      </w:r>
    </w:p>
    <w:p w14:paraId="4DA4F007" w14:textId="77777777" w:rsidR="00272850" w:rsidRPr="00404728" w:rsidRDefault="00272850" w:rsidP="00272850">
      <w:pPr>
        <w:pStyle w:val="Text1"/>
        <w:rPr>
          <w:noProof/>
        </w:rPr>
      </w:pPr>
      <w:sdt>
        <w:sdtPr>
          <w:rPr>
            <w:noProof/>
          </w:rPr>
          <w:id w:val="20700141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54865174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4B991722" w14:textId="77777777" w:rsidR="00272850" w:rsidRPr="00404728" w:rsidRDefault="00272850" w:rsidP="00272850">
      <w:pPr>
        <w:pStyle w:val="ManualNumPar3"/>
        <w:rPr>
          <w:noProof/>
        </w:rPr>
      </w:pPr>
      <w:r w:rsidRPr="00254ADB">
        <w:rPr>
          <w:noProof/>
        </w:rPr>
        <w:t>9.2.1.</w:t>
      </w:r>
      <w:r w:rsidRPr="00254ADB">
        <w:rPr>
          <w:noProof/>
        </w:rPr>
        <w:tab/>
      </w:r>
      <w:r w:rsidRPr="00404728">
        <w:rPr>
          <w:noProof/>
        </w:rPr>
        <w:t>Ha a válasz „igen”, kérjük, nevezze meg a jogalap vonatkozó rendelkezését/rendelkezéseit.</w:t>
      </w:r>
    </w:p>
    <w:p w14:paraId="4B193DFB" w14:textId="77777777" w:rsidR="00272850" w:rsidRPr="00404728" w:rsidRDefault="00272850" w:rsidP="00272850">
      <w:pPr>
        <w:pStyle w:val="Text1"/>
        <w:rPr>
          <w:noProof/>
        </w:rPr>
      </w:pPr>
      <w:r w:rsidRPr="00404728">
        <w:rPr>
          <w:noProof/>
        </w:rPr>
        <w:t>……………………………………………………………………………………….</w:t>
      </w:r>
    </w:p>
    <w:p w14:paraId="226B9CBA" w14:textId="77777777" w:rsidR="00272850" w:rsidRPr="00404728" w:rsidRDefault="00272850" w:rsidP="00272850">
      <w:pPr>
        <w:pStyle w:val="ManualNumPar2"/>
        <w:rPr>
          <w:rFonts w:eastAsia="Times New Roman"/>
          <w:noProof/>
          <w:szCs w:val="24"/>
        </w:rPr>
      </w:pPr>
      <w:bookmarkStart w:id="2" w:name="_Ref125379365"/>
      <w:r w:rsidRPr="00254ADB">
        <w:rPr>
          <w:noProof/>
        </w:rPr>
        <w:t>9.3.</w:t>
      </w:r>
      <w:r w:rsidRPr="00254ADB">
        <w:rPr>
          <w:noProof/>
        </w:rPr>
        <w:tab/>
      </w:r>
      <w:r w:rsidRPr="00404728">
        <w:rPr>
          <w:noProof/>
        </w:rPr>
        <w:t>Kérjük, erősítse meg, hogy a bevételkiesést az iránymutatás (304) pontja szerint kell kiszámítani, azaz: a) halászati tevékenység ideiglenes szüneteltetésének évében előállított halászati termékek mennyisége és az adott évben realizált átlagos értékesítési ár szorzataként kapott eredményt le kell vonni a következőből: b) a halászati tevékenység ideiglenes szüneteltetését megelőző három évben előállított halászati termékek éves átlagos mennyisége – vagy a halászati tevékenység ideiglenes szüneteltetését megelőző ötéves időszakból a legmagasabb és a legalacsonyabb érték kizárásával képzett hároméves átlagos mennyisége – és a realizált átlagos értékesítési ár szorzata.</w:t>
      </w:r>
      <w:bookmarkEnd w:id="2"/>
    </w:p>
    <w:p w14:paraId="15685D8B" w14:textId="77777777" w:rsidR="00272850" w:rsidRPr="00404728" w:rsidRDefault="00272850" w:rsidP="00272850">
      <w:pPr>
        <w:pStyle w:val="Text1"/>
        <w:rPr>
          <w:noProof/>
        </w:rPr>
      </w:pPr>
      <w:sdt>
        <w:sdtPr>
          <w:rPr>
            <w:noProof/>
          </w:rPr>
          <w:id w:val="40511839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77421606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5FD96C65" w14:textId="77777777" w:rsidR="00272850" w:rsidRPr="00404728" w:rsidRDefault="00272850" w:rsidP="00272850">
      <w:pPr>
        <w:pStyle w:val="ManualNumPar3"/>
        <w:rPr>
          <w:noProof/>
        </w:rPr>
      </w:pPr>
      <w:r w:rsidRPr="00254ADB">
        <w:rPr>
          <w:noProof/>
        </w:rPr>
        <w:lastRenderedPageBreak/>
        <w:t>9.3.1.</w:t>
      </w:r>
      <w:r w:rsidRPr="00254ADB">
        <w:rPr>
          <w:noProof/>
        </w:rPr>
        <w:tab/>
      </w:r>
      <w:r w:rsidRPr="00404728">
        <w:rPr>
          <w:noProof/>
        </w:rPr>
        <w:t>Ha a válasz „igen”, kérjük, nevezze meg a jogalap vonatkozó rendelkezését/rendelkezéseit.</w:t>
      </w:r>
    </w:p>
    <w:p w14:paraId="332042CC" w14:textId="77777777" w:rsidR="00272850" w:rsidRPr="00404728" w:rsidRDefault="00272850" w:rsidP="00272850">
      <w:pPr>
        <w:pStyle w:val="Text1"/>
        <w:rPr>
          <w:noProof/>
        </w:rPr>
      </w:pPr>
      <w:r w:rsidRPr="00404728">
        <w:rPr>
          <w:noProof/>
        </w:rPr>
        <w:t>…………………………………………………………………………………….</w:t>
      </w:r>
    </w:p>
    <w:p w14:paraId="77AF595B" w14:textId="77777777" w:rsidR="00272850" w:rsidRPr="00404728" w:rsidRDefault="00272850" w:rsidP="00272850">
      <w:pPr>
        <w:pStyle w:val="ManualNumPar2"/>
        <w:rPr>
          <w:rFonts w:eastAsia="Times New Roman"/>
          <w:noProof/>
          <w:szCs w:val="24"/>
        </w:rPr>
      </w:pPr>
      <w:bookmarkStart w:id="3" w:name="_Ref125379368"/>
      <w:r w:rsidRPr="00254ADB">
        <w:rPr>
          <w:noProof/>
        </w:rPr>
        <w:t>9.4.</w:t>
      </w:r>
      <w:r w:rsidRPr="00254ADB">
        <w:rPr>
          <w:noProof/>
        </w:rPr>
        <w:tab/>
      </w:r>
      <w:r w:rsidRPr="00404728">
        <w:rPr>
          <w:noProof/>
        </w:rPr>
        <w:t>Kérjük, erősítse meg, hogy a halászati tevékenység ideiglenes szüneteltetése alatt használaton kívüli eszközök karbantartásával és állagmegóvásával kapcsolatos költségeket a halászati tevékenység ideiglenes szüneteltetését megelőző három évben felmerülő költségek átlaga vagy a halászati tevékenység ideiglenes szüneteltetését megelőző ötéves időszakból a legmagasabb és a legalacsonyabb érték kizárásával képzett hároméves átlag alapján kell kiszámítani.</w:t>
      </w:r>
      <w:bookmarkEnd w:id="3"/>
    </w:p>
    <w:p w14:paraId="1D0402AE" w14:textId="77777777" w:rsidR="00272850" w:rsidRPr="00404728" w:rsidRDefault="00272850" w:rsidP="00272850">
      <w:pPr>
        <w:pStyle w:val="Text1"/>
        <w:rPr>
          <w:noProof/>
        </w:rPr>
      </w:pPr>
      <w:sdt>
        <w:sdtPr>
          <w:rPr>
            <w:noProof/>
          </w:rPr>
          <w:id w:val="-181324417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2031027797"/>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3DE78230" w14:textId="77777777" w:rsidR="00272850" w:rsidRPr="00404728" w:rsidRDefault="00272850" w:rsidP="00272850">
      <w:pPr>
        <w:pStyle w:val="ManualNumPar3"/>
        <w:rPr>
          <w:rFonts w:eastAsia="Times New Roman"/>
          <w:noProof/>
          <w:szCs w:val="24"/>
        </w:rPr>
      </w:pPr>
      <w:r w:rsidRPr="00254ADB">
        <w:rPr>
          <w:noProof/>
        </w:rPr>
        <w:t>9.4.1.</w:t>
      </w:r>
      <w:r w:rsidRPr="00254ADB">
        <w:rPr>
          <w:noProof/>
        </w:rPr>
        <w:tab/>
      </w:r>
      <w:r w:rsidRPr="00404728">
        <w:rPr>
          <w:noProof/>
        </w:rPr>
        <w:t>Ha a válasz „igen”, kérjük, nevezze meg a jogalap vonatkozó rendelkezését/rendelkezéseit.</w:t>
      </w:r>
    </w:p>
    <w:p w14:paraId="757A2F05" w14:textId="77777777" w:rsidR="00272850" w:rsidRPr="00404728" w:rsidRDefault="00272850" w:rsidP="00272850">
      <w:pPr>
        <w:pStyle w:val="Text1"/>
        <w:rPr>
          <w:noProof/>
        </w:rPr>
      </w:pPr>
      <w:r w:rsidRPr="00404728">
        <w:rPr>
          <w:noProof/>
        </w:rPr>
        <w:t>……………………………………………………………………………………….</w:t>
      </w:r>
    </w:p>
    <w:p w14:paraId="6B6ACCDF" w14:textId="77777777" w:rsidR="00272850" w:rsidRPr="00404728" w:rsidRDefault="00272850" w:rsidP="00272850">
      <w:pPr>
        <w:pStyle w:val="ManualNumPar2"/>
        <w:rPr>
          <w:rFonts w:eastAsia="Times New Roman"/>
          <w:noProof/>
          <w:szCs w:val="24"/>
        </w:rPr>
      </w:pPr>
      <w:bookmarkStart w:id="4" w:name="_Ref127294906"/>
      <w:r w:rsidRPr="00254ADB">
        <w:rPr>
          <w:noProof/>
        </w:rPr>
        <w:t>9.5.</w:t>
      </w:r>
      <w:r w:rsidRPr="00254ADB">
        <w:rPr>
          <w:noProof/>
        </w:rPr>
        <w:tab/>
      </w:r>
      <w:r w:rsidRPr="00404728">
        <w:rPr>
          <w:noProof/>
        </w:rPr>
        <w:t>Kérjük, fejtse ki, hogy az elszámolható költségek tartalmazhatják-e azokat az egyéb költségeket, amelyek a halászati tevékenység ideiglenes szüneteltetése miatt felmerültek a kedvezményezett vállalkozásnál.</w:t>
      </w:r>
      <w:bookmarkEnd w:id="4"/>
    </w:p>
    <w:p w14:paraId="7B42832A" w14:textId="77777777" w:rsidR="00272850" w:rsidRPr="00404728" w:rsidRDefault="00272850" w:rsidP="00272850">
      <w:pPr>
        <w:pStyle w:val="Text1"/>
        <w:rPr>
          <w:noProof/>
        </w:rPr>
      </w:pPr>
      <w:sdt>
        <w:sdtPr>
          <w:rPr>
            <w:noProof/>
          </w:rPr>
          <w:id w:val="146246265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638060085"/>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41AEE1B6" w14:textId="77777777" w:rsidR="00272850" w:rsidRPr="00404728" w:rsidRDefault="00272850" w:rsidP="00272850">
      <w:pPr>
        <w:pStyle w:val="ManualNumPar3"/>
        <w:rPr>
          <w:rFonts w:eastAsia="Times New Roman"/>
          <w:noProof/>
          <w:szCs w:val="24"/>
        </w:rPr>
      </w:pPr>
      <w:r w:rsidRPr="00254ADB">
        <w:rPr>
          <w:noProof/>
        </w:rPr>
        <w:t>9.5.1.</w:t>
      </w:r>
      <w:r w:rsidRPr="00254ADB">
        <w:rPr>
          <w:noProof/>
        </w:rPr>
        <w:tab/>
      </w:r>
      <w:r w:rsidRPr="00404728">
        <w:rPr>
          <w:noProof/>
        </w:rPr>
        <w:t xml:space="preserve">Ha a válasz „igen”, kérjük, nevezze meg a vonatkozó költségeket. </w:t>
      </w:r>
    </w:p>
    <w:p w14:paraId="6D15DBE8" w14:textId="77777777" w:rsidR="00272850" w:rsidRPr="00404728" w:rsidRDefault="00272850" w:rsidP="00272850">
      <w:pPr>
        <w:pStyle w:val="Text1"/>
        <w:rPr>
          <w:noProof/>
        </w:rPr>
      </w:pPr>
      <w:r w:rsidRPr="00404728">
        <w:rPr>
          <w:noProof/>
        </w:rPr>
        <w:t>……………………………………………………………………………………….</w:t>
      </w:r>
    </w:p>
    <w:p w14:paraId="7AA2367C" w14:textId="77777777" w:rsidR="00272850" w:rsidRPr="00404728" w:rsidRDefault="00272850" w:rsidP="00272850">
      <w:pPr>
        <w:pStyle w:val="ManualNumPar3"/>
        <w:rPr>
          <w:rFonts w:eastAsia="Times New Roman"/>
          <w:noProof/>
          <w:szCs w:val="24"/>
        </w:rPr>
      </w:pPr>
      <w:r w:rsidRPr="00254ADB">
        <w:rPr>
          <w:noProof/>
        </w:rPr>
        <w:t>9.5.2.</w:t>
      </w:r>
      <w:r w:rsidRPr="00254ADB">
        <w:rPr>
          <w:noProof/>
        </w:rPr>
        <w:tab/>
      </w:r>
      <w:r w:rsidRPr="00404728">
        <w:rPr>
          <w:noProof/>
        </w:rPr>
        <w:t xml:space="preserve"> Ha a válasz „igen”, kérjük, nevezze meg a jogalap vonatkozó rendelkezését/rendelkezéseit.</w:t>
      </w:r>
    </w:p>
    <w:p w14:paraId="3C111FC5" w14:textId="77777777" w:rsidR="00272850" w:rsidRPr="00404728" w:rsidRDefault="00272850" w:rsidP="00272850">
      <w:pPr>
        <w:pStyle w:val="Text1"/>
        <w:rPr>
          <w:noProof/>
        </w:rPr>
      </w:pPr>
      <w:r w:rsidRPr="00404728">
        <w:rPr>
          <w:noProof/>
        </w:rPr>
        <w:t>……………………………………………………………………………………….</w:t>
      </w:r>
    </w:p>
    <w:p w14:paraId="77FC919E" w14:textId="77777777" w:rsidR="00272850" w:rsidRPr="00404728" w:rsidRDefault="00272850" w:rsidP="00272850">
      <w:pPr>
        <w:pStyle w:val="ManualNumPar2"/>
        <w:rPr>
          <w:rFonts w:eastAsia="Times New Roman"/>
          <w:noProof/>
          <w:szCs w:val="24"/>
        </w:rPr>
      </w:pPr>
      <w:bookmarkStart w:id="5" w:name="_Ref127294977"/>
      <w:r w:rsidRPr="00254ADB">
        <w:rPr>
          <w:noProof/>
        </w:rPr>
        <w:t>9.6.</w:t>
      </w:r>
      <w:r w:rsidRPr="00254ADB">
        <w:rPr>
          <w:noProof/>
        </w:rPr>
        <w:tab/>
      </w:r>
      <w:r w:rsidRPr="00404728">
        <w:rPr>
          <w:noProof/>
        </w:rPr>
        <w:t>Kérjük, erősítse meg, hogy az elszámolható költségekből le kell vonni minden olyan költséget, amely a halászati tevékenység ideiglenes szüneteltetése miatt nem merült fel, de egyébként felmerült volna a kedvezményezett vállalkozásnál.</w:t>
      </w:r>
      <w:bookmarkEnd w:id="5"/>
    </w:p>
    <w:p w14:paraId="2F6B5E6C" w14:textId="77777777" w:rsidR="00272850" w:rsidRPr="00404728" w:rsidRDefault="00272850" w:rsidP="00272850">
      <w:pPr>
        <w:pStyle w:val="ManualNumPar3"/>
        <w:rPr>
          <w:rFonts w:eastAsia="Times New Roman"/>
          <w:noProof/>
          <w:szCs w:val="24"/>
        </w:rPr>
      </w:pPr>
      <w:r w:rsidRPr="00254ADB">
        <w:rPr>
          <w:noProof/>
        </w:rPr>
        <w:t>9.6.1.</w:t>
      </w:r>
      <w:r w:rsidRPr="00254ADB">
        <w:rPr>
          <w:noProof/>
        </w:rPr>
        <w:tab/>
      </w:r>
      <w:r w:rsidRPr="00404728">
        <w:rPr>
          <w:noProof/>
        </w:rPr>
        <w:t xml:space="preserve">Ha a válasz „igen”, kérjük, nevezze meg a vonatkozó költségeket. </w:t>
      </w:r>
    </w:p>
    <w:p w14:paraId="4512312C" w14:textId="77777777" w:rsidR="00272850" w:rsidRPr="00404728" w:rsidRDefault="00272850" w:rsidP="00272850">
      <w:pPr>
        <w:pStyle w:val="Text1"/>
        <w:rPr>
          <w:noProof/>
        </w:rPr>
      </w:pPr>
      <w:r w:rsidRPr="00404728">
        <w:rPr>
          <w:noProof/>
        </w:rPr>
        <w:t>…………………………………………………………………………………….</w:t>
      </w:r>
    </w:p>
    <w:p w14:paraId="65F539F3" w14:textId="77777777" w:rsidR="00272850" w:rsidRPr="00404728" w:rsidRDefault="00272850" w:rsidP="00272850">
      <w:pPr>
        <w:pStyle w:val="ManualNumPar3"/>
        <w:rPr>
          <w:rFonts w:eastAsia="Times New Roman"/>
          <w:noProof/>
          <w:szCs w:val="24"/>
        </w:rPr>
      </w:pPr>
      <w:r w:rsidRPr="00254ADB">
        <w:rPr>
          <w:noProof/>
        </w:rPr>
        <w:t>9.6.2.</w:t>
      </w:r>
      <w:r w:rsidRPr="00254ADB">
        <w:rPr>
          <w:noProof/>
        </w:rPr>
        <w:tab/>
      </w:r>
      <w:r w:rsidRPr="00404728">
        <w:rPr>
          <w:noProof/>
        </w:rPr>
        <w:t xml:space="preserve"> Ha a válasz „igen”, kérjük, nevezze meg a jogalap vonatkozó rendelkezését/rendelkezéseit.</w:t>
      </w:r>
    </w:p>
    <w:p w14:paraId="0BBD1EBC" w14:textId="77777777" w:rsidR="00272850" w:rsidRPr="00404728" w:rsidRDefault="00272850" w:rsidP="00272850">
      <w:pPr>
        <w:pStyle w:val="Text1"/>
        <w:rPr>
          <w:noProof/>
        </w:rPr>
      </w:pPr>
      <w:r w:rsidRPr="00404728">
        <w:rPr>
          <w:noProof/>
        </w:rPr>
        <w:t>……………………………………………………………………………………….</w:t>
      </w:r>
    </w:p>
    <w:p w14:paraId="7150C4A5" w14:textId="77777777" w:rsidR="00272850" w:rsidRPr="00404728" w:rsidRDefault="00272850" w:rsidP="00272850">
      <w:pPr>
        <w:pStyle w:val="ManualNumPar2"/>
        <w:rPr>
          <w:rFonts w:eastAsia="Times New Roman"/>
          <w:noProof/>
          <w:szCs w:val="24"/>
        </w:rPr>
      </w:pPr>
      <w:r w:rsidRPr="00254ADB">
        <w:rPr>
          <w:noProof/>
        </w:rPr>
        <w:t>9.7.</w:t>
      </w:r>
      <w:r w:rsidRPr="00254ADB">
        <w:rPr>
          <w:noProof/>
        </w:rPr>
        <w:tab/>
      </w:r>
      <w:r w:rsidRPr="00404728">
        <w:rPr>
          <w:noProof/>
        </w:rPr>
        <w:t xml:space="preserve">Kérjük, erősítse meg, hogy az intézkedés előírja, hogy amennyiben egy hajót az ideiglenes szüneteltetés alatt kereskedelmi halászattól eltérő tevékenységre használnak, az ebből származó bevételt be kell vallani és le kell vonni az e szakasz alapján nyújtott támogatásból, valamint nem nyújtható támogatás a halászati tevékenység ideiglenes szüneteltetése alatt használaton kívüli eszközök karbantartásával és állagmegóvásával kapcsolatos más költségekre. </w:t>
      </w:r>
    </w:p>
    <w:p w14:paraId="4294F08B" w14:textId="77777777" w:rsidR="00272850" w:rsidRPr="00404728" w:rsidRDefault="00272850" w:rsidP="00272850">
      <w:pPr>
        <w:pStyle w:val="Text1"/>
        <w:rPr>
          <w:noProof/>
        </w:rPr>
      </w:pPr>
      <w:sdt>
        <w:sdtPr>
          <w:rPr>
            <w:noProof/>
          </w:rPr>
          <w:id w:val="192284013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54209175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66DCCF0C" w14:textId="77777777" w:rsidR="00272850" w:rsidRPr="00404728" w:rsidRDefault="00272850" w:rsidP="00272850">
      <w:pPr>
        <w:pStyle w:val="ManualNumPar3"/>
        <w:rPr>
          <w:rFonts w:eastAsia="Times New Roman"/>
          <w:noProof/>
          <w:szCs w:val="24"/>
        </w:rPr>
      </w:pPr>
      <w:r w:rsidRPr="00254ADB">
        <w:rPr>
          <w:noProof/>
        </w:rPr>
        <w:t>9.7.1.</w:t>
      </w:r>
      <w:r w:rsidRPr="00254ADB">
        <w:rPr>
          <w:noProof/>
        </w:rPr>
        <w:tab/>
      </w:r>
      <w:r w:rsidRPr="00404728">
        <w:rPr>
          <w:noProof/>
        </w:rPr>
        <w:t>Ha a válasz „igen”, kérjük, nevezze meg a jogalap vonatkozó rendelkezését/rendelkezéseit.</w:t>
      </w:r>
    </w:p>
    <w:p w14:paraId="3FFFF54C" w14:textId="77777777" w:rsidR="00272850" w:rsidRPr="00404728" w:rsidRDefault="00272850" w:rsidP="00272850">
      <w:pPr>
        <w:pStyle w:val="Text1"/>
        <w:rPr>
          <w:noProof/>
        </w:rPr>
      </w:pPr>
      <w:r w:rsidRPr="00404728">
        <w:rPr>
          <w:noProof/>
        </w:rPr>
        <w:t>…………………………………………………………………………………….</w:t>
      </w:r>
    </w:p>
    <w:p w14:paraId="59723AB3" w14:textId="77777777" w:rsidR="00272850" w:rsidRPr="00404728" w:rsidRDefault="00272850" w:rsidP="00272850">
      <w:pPr>
        <w:pStyle w:val="ManualNumPar1"/>
        <w:rPr>
          <w:noProof/>
        </w:rPr>
      </w:pPr>
      <w:r w:rsidRPr="00254ADB">
        <w:rPr>
          <w:noProof/>
        </w:rPr>
        <w:lastRenderedPageBreak/>
        <w:t>10.</w:t>
      </w:r>
      <w:r w:rsidRPr="00254ADB">
        <w:rPr>
          <w:noProof/>
        </w:rPr>
        <w:tab/>
      </w:r>
      <w:r w:rsidRPr="00404728">
        <w:rPr>
          <w:noProof/>
        </w:rPr>
        <w:t>Kérjük, vegye figyelembe, hogy a Bizottság elfogadhat más számítási módszereket is, feltéve, hogy megbizonyosodott arról, hogy azok objektív kritériumokon alapulnak és nem eredményeznek túlkompenzálást egyik kedvezményezett vállalkozás esetében sem.</w:t>
      </w:r>
    </w:p>
    <w:p w14:paraId="0E42D9EB" w14:textId="77777777" w:rsidR="00272850" w:rsidRPr="00404728" w:rsidRDefault="00272850" w:rsidP="00272850">
      <w:pPr>
        <w:pStyle w:val="Text1"/>
        <w:rPr>
          <w:noProof/>
        </w:rPr>
      </w:pPr>
      <w:r w:rsidRPr="00404728">
        <w:rPr>
          <w:noProof/>
        </w:rPr>
        <w:t>Ha a bejelentő tagállam más számítási módszert kíván javasolni, kérjük, indokolja meg, hogy az iránymutatásban meghatározott módszer miért nem megfelelő a szóban forgó esetben, és fejtse ki, miként kezeli a másféle számítási módszer megfelelőbben az azonosított igényeket.</w:t>
      </w:r>
    </w:p>
    <w:p w14:paraId="35AECDA2" w14:textId="77777777" w:rsidR="00272850" w:rsidRPr="00404728" w:rsidRDefault="00272850" w:rsidP="00272850">
      <w:pPr>
        <w:pStyle w:val="Text1"/>
        <w:rPr>
          <w:noProof/>
        </w:rPr>
      </w:pPr>
      <w:r w:rsidRPr="00404728">
        <w:rPr>
          <w:noProof/>
        </w:rPr>
        <w:t>……………………………………………………………………..</w:t>
      </w:r>
    </w:p>
    <w:p w14:paraId="0E13A1B6" w14:textId="77777777" w:rsidR="00272850" w:rsidRPr="00404728" w:rsidRDefault="00272850" w:rsidP="00272850">
      <w:pPr>
        <w:pStyle w:val="Text1"/>
        <w:rPr>
          <w:noProof/>
        </w:rPr>
      </w:pPr>
      <w:r w:rsidRPr="00404728">
        <w:rPr>
          <w:noProof/>
        </w:rPr>
        <w:t xml:space="preserve">Kérjük, a bejelentés mellékleteként nyújtsa be a javasolt másféle módszert, valamint annak igazolását, hogy az objektív kritériumokon alapul és nem eredményez túlkompenzálást egyik kedvezményezett esetében sem. </w:t>
      </w:r>
    </w:p>
    <w:p w14:paraId="222F7F23" w14:textId="77777777" w:rsidR="00272850" w:rsidRPr="00404728" w:rsidRDefault="00272850" w:rsidP="00272850">
      <w:pPr>
        <w:pStyle w:val="Text1"/>
        <w:rPr>
          <w:noProof/>
        </w:rPr>
      </w:pPr>
      <w:r w:rsidRPr="00404728">
        <w:rPr>
          <w:noProof/>
        </w:rPr>
        <w:t>………………………………………………………………………………………</w:t>
      </w:r>
    </w:p>
    <w:p w14:paraId="132D2827" w14:textId="77777777" w:rsidR="00272850" w:rsidRPr="00404728" w:rsidRDefault="00272850" w:rsidP="00272850">
      <w:pPr>
        <w:pStyle w:val="ManualNumPar1"/>
        <w:rPr>
          <w:rFonts w:eastAsia="Times New Roman"/>
          <w:noProof/>
          <w:szCs w:val="24"/>
        </w:rPr>
      </w:pPr>
      <w:r w:rsidRPr="00254ADB">
        <w:rPr>
          <w:noProof/>
        </w:rPr>
        <w:t>11.</w:t>
      </w:r>
      <w:r w:rsidRPr="00254ADB">
        <w:rPr>
          <w:noProof/>
        </w:rPr>
        <w:tab/>
      </w:r>
      <w:r w:rsidRPr="00404728">
        <w:rPr>
          <w:noProof/>
        </w:rPr>
        <w:t>Kérjük erősítse meg, előírja-e az intézkedés, hogy amennyiben egy kkv-t a halászati tevékenység ideiglenes szüneteltetésének kezdő időpontjából számított három éven belül hoztak létre, az iránymutatás (304) pontjának b) alpontjában és (305) pontjában szereplő három- vagy ötéves időtartamra való hivatkozást (lásd a fenti 9.3. és 9.4. kérdést) úgy kell értelmezni, hogy az a halászati tevékenység ideiglenes szüneteltetése által érintett nemzeti vagy regionális ágazatban működő, a támogatást igénylővel megegyező méretű átlagos vállalkozás – mikro-, kis- vagy középvállalkozás – által előállított és értékesített mennyiségre vagy a vállalkozás felmerült költségeire utal.</w:t>
      </w:r>
    </w:p>
    <w:bookmarkStart w:id="6" w:name="_Hlk126836419"/>
    <w:p w14:paraId="466A09C1" w14:textId="77777777" w:rsidR="00272850" w:rsidRPr="00404728" w:rsidRDefault="00272850" w:rsidP="00272850">
      <w:pPr>
        <w:pStyle w:val="Text1"/>
        <w:rPr>
          <w:noProof/>
        </w:rPr>
      </w:pPr>
      <w:sdt>
        <w:sdtPr>
          <w:rPr>
            <w:noProof/>
          </w:rPr>
          <w:id w:val="-195962919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79370642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6D0503AF" w14:textId="77777777" w:rsidR="00272850" w:rsidRPr="00404728" w:rsidRDefault="00272850" w:rsidP="00272850">
      <w:pPr>
        <w:pStyle w:val="ManualNumPar2"/>
        <w:rPr>
          <w:noProof/>
        </w:rPr>
      </w:pPr>
      <w:r w:rsidRPr="00254ADB">
        <w:rPr>
          <w:noProof/>
        </w:rPr>
        <w:t>11.1.</w:t>
      </w:r>
      <w:r w:rsidRPr="00254ADB">
        <w:rPr>
          <w:noProof/>
        </w:rPr>
        <w:tab/>
      </w:r>
      <w:r w:rsidRPr="00404728">
        <w:rPr>
          <w:noProof/>
        </w:rPr>
        <w:t>Ha a válasz „igen”, kérjük, nevezze meg a jogalap vonatkozó rendelkezését/rendelkezéseit.</w:t>
      </w:r>
    </w:p>
    <w:p w14:paraId="746B30DB" w14:textId="77777777" w:rsidR="00272850" w:rsidRPr="00404728" w:rsidRDefault="00272850" w:rsidP="00272850">
      <w:pPr>
        <w:pStyle w:val="Text1"/>
        <w:rPr>
          <w:noProof/>
        </w:rPr>
      </w:pPr>
      <w:r w:rsidRPr="00404728">
        <w:rPr>
          <w:noProof/>
        </w:rPr>
        <w:t>……………………………………………………………………………………….</w:t>
      </w:r>
      <w:bookmarkEnd w:id="6"/>
    </w:p>
    <w:p w14:paraId="4F3E2B22" w14:textId="77777777" w:rsidR="00272850" w:rsidRPr="00404728" w:rsidRDefault="00272850" w:rsidP="00272850">
      <w:pPr>
        <w:pStyle w:val="ManualNumPar1"/>
        <w:rPr>
          <w:rFonts w:eastAsia="Times New Roman"/>
          <w:noProof/>
          <w:szCs w:val="24"/>
        </w:rPr>
      </w:pPr>
      <w:r w:rsidRPr="00254ADB">
        <w:rPr>
          <w:noProof/>
        </w:rPr>
        <w:t>12.</w:t>
      </w:r>
      <w:r w:rsidRPr="00254ADB">
        <w:rPr>
          <w:noProof/>
        </w:rPr>
        <w:tab/>
      </w:r>
      <w:r w:rsidRPr="00404728">
        <w:rPr>
          <w:noProof/>
        </w:rPr>
        <w:t>Kérjük erősítse meg, hogy az intézkedés előírja, hogy a halászati tevékenység ideiglenes szüneteltetése céljából folyósított támogatási és egyéb kifizetések – a biztosítási kötvény alapján történő kifizetéseket is beleértve – nem haladhatják meg az elszámolható költségek 100 %-át</w:t>
      </w:r>
    </w:p>
    <w:bookmarkStart w:id="7" w:name="_Hlk126836581"/>
    <w:p w14:paraId="1F098EA5" w14:textId="77777777" w:rsidR="00272850" w:rsidRPr="00404728" w:rsidRDefault="00272850" w:rsidP="00272850">
      <w:pPr>
        <w:pStyle w:val="Text1"/>
        <w:rPr>
          <w:noProof/>
        </w:rPr>
      </w:pPr>
      <w:sdt>
        <w:sdtPr>
          <w:rPr>
            <w:noProof/>
          </w:rPr>
          <w:id w:val="64971417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55447019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4CB21ADF" w14:textId="77777777" w:rsidR="00272850" w:rsidRPr="00404728" w:rsidRDefault="00272850" w:rsidP="00272850">
      <w:pPr>
        <w:pStyle w:val="ManualNumPar2"/>
        <w:rPr>
          <w:rFonts w:eastAsia="Times New Roman"/>
          <w:noProof/>
          <w:szCs w:val="24"/>
        </w:rPr>
      </w:pPr>
      <w:r w:rsidRPr="00254ADB">
        <w:rPr>
          <w:noProof/>
        </w:rPr>
        <w:t>12.1.</w:t>
      </w:r>
      <w:r w:rsidRPr="00254ADB">
        <w:rPr>
          <w:noProof/>
        </w:rPr>
        <w:tab/>
      </w:r>
      <w:r w:rsidRPr="00404728">
        <w:rPr>
          <w:noProof/>
        </w:rPr>
        <w:t>Kérjük, adja meg az intézkedés keretében alkalmazandó maximális támogatási intenzitás(oka)t.</w:t>
      </w:r>
    </w:p>
    <w:p w14:paraId="67BDA910" w14:textId="77777777" w:rsidR="00272850" w:rsidRPr="00404728" w:rsidRDefault="00272850" w:rsidP="00272850">
      <w:pPr>
        <w:pStyle w:val="Text1"/>
        <w:rPr>
          <w:noProof/>
        </w:rPr>
      </w:pPr>
      <w:r w:rsidRPr="00404728">
        <w:rPr>
          <w:noProof/>
        </w:rPr>
        <w:t>……………………………………………………………………………………….</w:t>
      </w:r>
    </w:p>
    <w:p w14:paraId="720BB2A9" w14:textId="77777777" w:rsidR="00272850" w:rsidRPr="00404728" w:rsidRDefault="00272850" w:rsidP="00272850">
      <w:pPr>
        <w:pStyle w:val="ManualNumPar2"/>
        <w:rPr>
          <w:rFonts w:eastAsia="Times New Roman"/>
          <w:noProof/>
          <w:szCs w:val="24"/>
        </w:rPr>
      </w:pPr>
      <w:r w:rsidRPr="00254ADB">
        <w:rPr>
          <w:noProof/>
        </w:rPr>
        <w:t>12.2.</w:t>
      </w:r>
      <w:r w:rsidRPr="00254ADB">
        <w:rPr>
          <w:noProof/>
        </w:rPr>
        <w:tab/>
      </w:r>
      <w:r w:rsidRPr="00404728">
        <w:rPr>
          <w:noProof/>
        </w:rPr>
        <w:t>Kérjük, nevezze meg az intézkedésre vonatkozóan a jogalap 100 %-os határt és maximális támogatási intenzitást meghatározó rendelkezését/rendelkezéseit.</w:t>
      </w:r>
    </w:p>
    <w:p w14:paraId="45D1F428" w14:textId="77777777" w:rsidR="00272850" w:rsidRPr="00404728" w:rsidRDefault="00272850" w:rsidP="00272850">
      <w:pPr>
        <w:pStyle w:val="Text1"/>
        <w:rPr>
          <w:noProof/>
        </w:rPr>
      </w:pPr>
      <w:r w:rsidRPr="00404728">
        <w:rPr>
          <w:noProof/>
        </w:rPr>
        <w:t>……………………………………………………………………………………….</w:t>
      </w:r>
      <w:bookmarkEnd w:id="7"/>
    </w:p>
    <w:p w14:paraId="229078A0" w14:textId="77777777" w:rsidR="00272850" w:rsidRPr="00404728" w:rsidRDefault="00272850" w:rsidP="00272850">
      <w:pPr>
        <w:pStyle w:val="ManualHeading4"/>
        <w:rPr>
          <w:noProof/>
        </w:rPr>
      </w:pPr>
      <w:bookmarkStart w:id="8" w:name="_Hlk126836564"/>
      <w:r w:rsidRPr="00404728">
        <w:rPr>
          <w:noProof/>
        </w:rPr>
        <w:t>EGYÉB INFORMÁCIÓK</w:t>
      </w:r>
    </w:p>
    <w:p w14:paraId="1B7060A7" w14:textId="77777777" w:rsidR="00272850" w:rsidRPr="00404728" w:rsidRDefault="00272850" w:rsidP="00272850">
      <w:pPr>
        <w:pStyle w:val="ManualNumPar1"/>
        <w:rPr>
          <w:rFonts w:eastAsia="Times New Roman"/>
          <w:noProof/>
          <w:szCs w:val="24"/>
        </w:rPr>
      </w:pPr>
      <w:r w:rsidRPr="00254ADB">
        <w:rPr>
          <w:noProof/>
        </w:rPr>
        <w:t>13.</w:t>
      </w:r>
      <w:r w:rsidRPr="00254ADB">
        <w:rPr>
          <w:noProof/>
        </w:rPr>
        <w:tab/>
      </w:r>
      <w:r w:rsidRPr="00404728">
        <w:rPr>
          <w:noProof/>
        </w:rPr>
        <w:t>Ha van olyan egyéb információ, amelyet lényegesnek tart az intézkedésnek az iránymutatás e szakasza szerinti értékeléséhez, kérjük, adja meg.</w:t>
      </w:r>
    </w:p>
    <w:p w14:paraId="4138A7EE" w14:textId="77777777" w:rsidR="00272850" w:rsidRPr="00404728" w:rsidRDefault="00272850" w:rsidP="00272850">
      <w:pPr>
        <w:pStyle w:val="Text1"/>
        <w:rPr>
          <w:noProof/>
        </w:rPr>
      </w:pPr>
      <w:r w:rsidRPr="00404728">
        <w:rPr>
          <w:noProof/>
        </w:rPr>
        <w:t>……………………………………………………………………………………….</w:t>
      </w:r>
    </w:p>
    <w:bookmarkEnd w:id="8"/>
    <w:p w14:paraId="041C3B0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DF3E5" w14:textId="77777777" w:rsidR="00272850" w:rsidRDefault="00272850" w:rsidP="00272850">
      <w:pPr>
        <w:spacing w:before="0" w:after="0"/>
      </w:pPr>
      <w:r>
        <w:separator/>
      </w:r>
    </w:p>
  </w:endnote>
  <w:endnote w:type="continuationSeparator" w:id="0">
    <w:p w14:paraId="45415C36" w14:textId="77777777" w:rsidR="00272850" w:rsidRDefault="00272850" w:rsidP="0027285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C98A" w14:textId="77777777" w:rsidR="00272850" w:rsidRDefault="002728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D774A" w14:textId="1A358B83" w:rsidR="00272850" w:rsidRDefault="00272850" w:rsidP="0027285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14444" w14:textId="77777777" w:rsidR="00272850" w:rsidRDefault="002728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D8750" w14:textId="77777777" w:rsidR="00272850" w:rsidRDefault="00272850" w:rsidP="00272850">
      <w:pPr>
        <w:spacing w:before="0" w:after="0"/>
      </w:pPr>
      <w:r>
        <w:separator/>
      </w:r>
    </w:p>
  </w:footnote>
  <w:footnote w:type="continuationSeparator" w:id="0">
    <w:p w14:paraId="57A95B82" w14:textId="77777777" w:rsidR="00272850" w:rsidRDefault="00272850" w:rsidP="00272850">
      <w:pPr>
        <w:spacing w:before="0" w:after="0"/>
      </w:pPr>
      <w:r>
        <w:continuationSeparator/>
      </w:r>
    </w:p>
  </w:footnote>
  <w:footnote w:id="1">
    <w:p w14:paraId="358F3751" w14:textId="77777777" w:rsidR="00272850" w:rsidRPr="00AF67F4" w:rsidRDefault="00272850" w:rsidP="00272850">
      <w:pPr>
        <w:pStyle w:val="FootnoteText"/>
      </w:pPr>
      <w:r>
        <w:rPr>
          <w:rStyle w:val="FootnoteReference"/>
        </w:rPr>
        <w:footnoteRef/>
      </w:r>
      <w:r>
        <w:tab/>
        <w:t>HL C 107., 2023.3.23., 1. o.</w:t>
      </w:r>
    </w:p>
  </w:footnote>
  <w:footnote w:id="2">
    <w:p w14:paraId="524A00CE" w14:textId="77777777" w:rsidR="00272850" w:rsidRPr="00C5244F" w:rsidRDefault="00272850" w:rsidP="00272850">
      <w:pPr>
        <w:pStyle w:val="FootnoteText"/>
      </w:pPr>
      <w:r>
        <w:rPr>
          <w:rStyle w:val="FootnoteReference"/>
        </w:rPr>
        <w:footnoteRef/>
      </w:r>
      <w:r>
        <w:tab/>
        <w:t xml:space="preserve">Az Európai Parlament és a Tanács 1380/2013/EU rendelete (2013. december 11.) a közös halászati politikáról, az 1954/2003/EK és az 1224/2009/EK tanácsi rendelet módosításáról, valamint a 2371/2002/EK és a 639/2004/EK tanácsi rendelet és a 2004/585/EK tanácsi határozat hatályon kívül helyezéséről (HL L 354., 2013.12.28., 22. o.).  </w:t>
      </w:r>
    </w:p>
  </w:footnote>
  <w:footnote w:id="3">
    <w:p w14:paraId="7C0DCBA1" w14:textId="77777777" w:rsidR="00272850" w:rsidRPr="00B04590" w:rsidRDefault="00272850" w:rsidP="00272850">
      <w:pPr>
        <w:pStyle w:val="FootnoteText"/>
        <w:ind w:left="567" w:hanging="567"/>
      </w:pPr>
      <w:r>
        <w:rPr>
          <w:rStyle w:val="FootnoteReference"/>
        </w:rPr>
        <w:footnoteRef/>
      </w:r>
      <w:r>
        <w:tab/>
        <w:t>Az Európai Parlament és a Tanács (EU) 2021/1139 rendelete (2021. július 7.) az Európai Tengerügyi, Halászati és Akvakultúra-alap létrehozásáról és az (EU) 2017/1004 rendelet módosításáról (HL L 247., 2021.7.13., 1.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35FE6" w14:textId="77777777" w:rsidR="00272850" w:rsidRDefault="002728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4CCCC" w14:textId="77777777" w:rsidR="00272850" w:rsidRDefault="002728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A0AEB" w14:textId="77777777" w:rsidR="00272850" w:rsidRDefault="002728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855457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078430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7285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2850"/>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E6AA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7248899"/>
  <w15:chartTrackingRefBased/>
  <w15:docId w15:val="{8FD34036-0FCB-4DF6-92A8-E93056379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850"/>
    <w:pPr>
      <w:spacing w:before="120" w:after="120" w:line="240" w:lineRule="auto"/>
      <w:jc w:val="both"/>
    </w:pPr>
    <w:rPr>
      <w:rFonts w:ascii="Times New Roman" w:hAnsi="Times New Roman" w:cs="Times New Roman"/>
      <w:kern w:val="0"/>
      <w:sz w:val="24"/>
      <w:lang w:val="hu-HU"/>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7285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7285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7285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7285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7285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28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285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728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285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7285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72850"/>
    <w:rPr>
      <w:i/>
      <w:iCs/>
      <w:color w:val="365F91" w:themeColor="accent1" w:themeShade="BF"/>
    </w:rPr>
  </w:style>
  <w:style w:type="paragraph" w:styleId="IntenseQuote">
    <w:name w:val="Intense Quote"/>
    <w:basedOn w:val="Normal"/>
    <w:next w:val="Normal"/>
    <w:link w:val="IntenseQuoteChar"/>
    <w:uiPriority w:val="30"/>
    <w:qFormat/>
    <w:rsid w:val="0027285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7285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72850"/>
    <w:rPr>
      <w:b/>
      <w:bCs/>
      <w:smallCaps/>
      <w:color w:val="365F91" w:themeColor="accent1" w:themeShade="BF"/>
      <w:spacing w:val="5"/>
    </w:rPr>
  </w:style>
  <w:style w:type="paragraph" w:styleId="Signature">
    <w:name w:val="Signature"/>
    <w:basedOn w:val="Normal"/>
    <w:link w:val="FootnoteReference"/>
    <w:uiPriority w:val="99"/>
    <w:rsid w:val="00272850"/>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72850"/>
    <w:rPr>
      <w:rFonts w:ascii="Times New Roman" w:hAnsi="Times New Roman" w:cs="Times New Roman"/>
      <w:kern w:val="0"/>
      <w:sz w:val="24"/>
      <w:lang w:val="hu-HU"/>
      <w14:ligatures w14:val="none"/>
    </w:rPr>
  </w:style>
  <w:style w:type="paragraph" w:customStyle="1" w:styleId="Text1">
    <w:name w:val="Text 1"/>
    <w:basedOn w:val="Normal"/>
    <w:rsid w:val="00272850"/>
    <w:pPr>
      <w:ind w:left="850"/>
    </w:pPr>
  </w:style>
  <w:style w:type="paragraph" w:customStyle="1" w:styleId="Point1">
    <w:name w:val="Point 1"/>
    <w:basedOn w:val="Normal"/>
    <w:rsid w:val="00272850"/>
    <w:pPr>
      <w:ind w:left="1417" w:hanging="567"/>
    </w:pPr>
  </w:style>
  <w:style w:type="paragraph" w:customStyle="1" w:styleId="Point0number">
    <w:name w:val="Point 0 (number)"/>
    <w:basedOn w:val="Normal"/>
    <w:rsid w:val="00272850"/>
    <w:pPr>
      <w:numPr>
        <w:numId w:val="45"/>
      </w:numPr>
    </w:pPr>
  </w:style>
  <w:style w:type="paragraph" w:customStyle="1" w:styleId="Point1number">
    <w:name w:val="Point 1 (number)"/>
    <w:basedOn w:val="Normal"/>
    <w:rsid w:val="00272850"/>
    <w:pPr>
      <w:numPr>
        <w:ilvl w:val="2"/>
        <w:numId w:val="45"/>
      </w:numPr>
    </w:pPr>
  </w:style>
  <w:style w:type="paragraph" w:customStyle="1" w:styleId="Point2number">
    <w:name w:val="Point 2 (number)"/>
    <w:basedOn w:val="Normal"/>
    <w:rsid w:val="00272850"/>
    <w:pPr>
      <w:numPr>
        <w:ilvl w:val="4"/>
        <w:numId w:val="45"/>
      </w:numPr>
    </w:pPr>
  </w:style>
  <w:style w:type="paragraph" w:customStyle="1" w:styleId="Point3number">
    <w:name w:val="Point 3 (number)"/>
    <w:basedOn w:val="Normal"/>
    <w:rsid w:val="00272850"/>
    <w:pPr>
      <w:numPr>
        <w:ilvl w:val="6"/>
        <w:numId w:val="45"/>
      </w:numPr>
    </w:pPr>
  </w:style>
  <w:style w:type="paragraph" w:customStyle="1" w:styleId="Point0letter">
    <w:name w:val="Point 0 (letter)"/>
    <w:basedOn w:val="Normal"/>
    <w:rsid w:val="00272850"/>
    <w:pPr>
      <w:numPr>
        <w:ilvl w:val="1"/>
        <w:numId w:val="45"/>
      </w:numPr>
    </w:pPr>
  </w:style>
  <w:style w:type="paragraph" w:customStyle="1" w:styleId="Point1letter">
    <w:name w:val="Point 1 (letter)"/>
    <w:basedOn w:val="Normal"/>
    <w:rsid w:val="00272850"/>
    <w:pPr>
      <w:numPr>
        <w:ilvl w:val="3"/>
        <w:numId w:val="45"/>
      </w:numPr>
    </w:pPr>
  </w:style>
  <w:style w:type="paragraph" w:customStyle="1" w:styleId="Point2letter">
    <w:name w:val="Point 2 (letter)"/>
    <w:basedOn w:val="Normal"/>
    <w:rsid w:val="00272850"/>
    <w:pPr>
      <w:numPr>
        <w:ilvl w:val="5"/>
        <w:numId w:val="45"/>
      </w:numPr>
    </w:pPr>
  </w:style>
  <w:style w:type="paragraph" w:customStyle="1" w:styleId="Point3letter">
    <w:name w:val="Point 3 (letter)"/>
    <w:basedOn w:val="Normal"/>
    <w:rsid w:val="00272850"/>
    <w:pPr>
      <w:numPr>
        <w:ilvl w:val="7"/>
        <w:numId w:val="45"/>
      </w:numPr>
    </w:pPr>
  </w:style>
  <w:style w:type="paragraph" w:customStyle="1" w:styleId="Point4letter">
    <w:name w:val="Point 4 (letter)"/>
    <w:basedOn w:val="Normal"/>
    <w:rsid w:val="00272850"/>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1749</Words>
  <Characters>12791</Characters>
  <DocSecurity>0</DocSecurity>
  <Lines>245</Lines>
  <Paragraphs>129</Paragraphs>
  <ScaleCrop>false</ScaleCrop>
  <LinksUpToDate>false</LinksUpToDate>
  <CharactersWithSpaces>14411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2025-05-25T16:12:00Z</dcterms:created>
  <dcterms:modified xsi:type="dcterms:W3CDTF">2025-05-25T16:12:00Z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2025-05-25T16:12:53Z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90eb0840-781e-4ff8-9ec6-b3fb83656a13</vt:lpwstr>
  </property>
  <property fmtid="{D5CDD505-2E9C-101B-9397-08002B2CF9AE}" pid="8" name="MSIP_Label_6bd9ddd1-4d20-43f6-abfa-fc3c07406f94_ContentBits">
    <vt:lpwstr>0</vt:lpwstr>
  </property>
</Properties>
</file>